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BE885" w14:textId="7DE4553B" w:rsidR="008A5B72" w:rsidRPr="00E02C02" w:rsidRDefault="00452B2A" w:rsidP="00E02C02">
      <w:pPr>
        <w:jc w:val="center"/>
        <w:rPr>
          <w:rFonts w:ascii="Century Gothic" w:hAnsi="Century Gothic" w:cs="Arial"/>
          <w:b/>
          <w:bCs/>
          <w:lang w:val="es-ES_tradnl"/>
        </w:rPr>
      </w:pPr>
      <w:r w:rsidRPr="00E02C02">
        <w:rPr>
          <w:rFonts w:ascii="Century Gothic" w:hAnsi="Century Gothic" w:cs="Arial"/>
          <w:b/>
          <w:lang w:val="es-ES_tradnl"/>
        </w:rPr>
        <w:t>TEXTO APROBADO EN LA COMISION PRIMERA DE LA HONORABLE CAMARA DE REPRESENTANTES EN PRIMER DEBATE</w:t>
      </w:r>
      <w:r w:rsidR="000F2BC3" w:rsidRPr="00E02C02">
        <w:rPr>
          <w:rFonts w:ascii="Century Gothic" w:hAnsi="Century Gothic" w:cs="Arial"/>
          <w:b/>
          <w:lang w:val="es-ES_tradnl"/>
        </w:rPr>
        <w:t xml:space="preserve"> </w:t>
      </w:r>
      <w:r w:rsidR="009A302F">
        <w:rPr>
          <w:rFonts w:ascii="Century Gothic" w:hAnsi="Century Gothic" w:cs="Arial"/>
          <w:b/>
          <w:lang w:val="es-ES_tradnl"/>
        </w:rPr>
        <w:t xml:space="preserve">PRIMERA VUELTA </w:t>
      </w:r>
      <w:bookmarkStart w:id="0" w:name="_GoBack"/>
      <w:bookmarkEnd w:id="0"/>
      <w:r w:rsidR="008A5B72" w:rsidRPr="00E02C02">
        <w:rPr>
          <w:rFonts w:ascii="Century Gothic" w:hAnsi="Century Gothic" w:cs="Arial"/>
          <w:b/>
          <w:lang w:val="es-ES_tradnl"/>
        </w:rPr>
        <w:t>DEL</w:t>
      </w:r>
    </w:p>
    <w:p w14:paraId="74C7A2AA" w14:textId="20B04826" w:rsidR="00E02C02" w:rsidRPr="00E02C02" w:rsidRDefault="008A5B72" w:rsidP="00E02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Century Gothic" w:eastAsiaTheme="minorHAnsi" w:hAnsi="Century Gothic" w:cs="Arial"/>
          <w:b/>
        </w:rPr>
      </w:pPr>
      <w:r w:rsidRPr="00E02C02">
        <w:rPr>
          <w:rFonts w:ascii="Century Gothic" w:eastAsiaTheme="minorHAnsi" w:hAnsi="Century Gothic" w:cs="Arial"/>
          <w:b/>
        </w:rPr>
        <w:t>PRO</w:t>
      </w:r>
      <w:r w:rsidR="009662E0" w:rsidRPr="00E02C02">
        <w:rPr>
          <w:rFonts w:ascii="Century Gothic" w:eastAsiaTheme="minorHAnsi" w:hAnsi="Century Gothic" w:cs="Arial"/>
          <w:b/>
        </w:rPr>
        <w:t>YECTO DE ACTO LEGISLATIVO No. 3</w:t>
      </w:r>
      <w:r w:rsidRPr="00E02C02">
        <w:rPr>
          <w:rFonts w:ascii="Century Gothic" w:eastAsiaTheme="minorHAnsi" w:hAnsi="Century Gothic" w:cs="Arial"/>
          <w:b/>
        </w:rPr>
        <w:t>3</w:t>
      </w:r>
      <w:r w:rsidR="009662E0" w:rsidRPr="00E02C02">
        <w:rPr>
          <w:rFonts w:ascii="Century Gothic" w:eastAsiaTheme="minorHAnsi" w:hAnsi="Century Gothic" w:cs="Arial"/>
          <w:b/>
        </w:rPr>
        <w:t>9</w:t>
      </w:r>
      <w:r w:rsidRPr="00E02C02">
        <w:rPr>
          <w:rFonts w:ascii="Century Gothic" w:eastAsiaTheme="minorHAnsi" w:hAnsi="Century Gothic" w:cs="Arial"/>
          <w:b/>
        </w:rPr>
        <w:t xml:space="preserve"> DE 2019 CÁMARA</w:t>
      </w:r>
    </w:p>
    <w:p w14:paraId="7FDCDFA8" w14:textId="29B85C0E" w:rsidR="00450BD0" w:rsidRPr="00E02C02" w:rsidRDefault="00450BD0" w:rsidP="00B67F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Century Gothic" w:eastAsiaTheme="minorHAnsi" w:hAnsi="Century Gothic" w:cs="Arial"/>
          <w:b/>
          <w:lang w:eastAsia="en-US"/>
        </w:rPr>
      </w:pPr>
      <w:r w:rsidRPr="00E02C02">
        <w:rPr>
          <w:rFonts w:ascii="Century Gothic" w:eastAsiaTheme="minorHAnsi" w:hAnsi="Century Gothic" w:cstheme="minorBidi"/>
          <w:b/>
          <w:bCs/>
          <w:lang w:eastAsia="en-US"/>
        </w:rPr>
        <w:t>“P</w:t>
      </w:r>
      <w:r w:rsidRPr="00E02C02">
        <w:rPr>
          <w:rFonts w:ascii="Century Gothic" w:eastAsiaTheme="minorHAnsi" w:hAnsi="Century Gothic" w:cstheme="minorBidi"/>
          <w:b/>
          <w:color w:val="000000"/>
          <w:lang w:eastAsia="en-US"/>
        </w:rPr>
        <w:t>OR MEDIO DEL CUAL SE MODIFICAN</w:t>
      </w:r>
      <w:r w:rsidRPr="00E02C02">
        <w:rPr>
          <w:rFonts w:ascii="Century Gothic" w:eastAsia="Roboto" w:hAnsi="Century Gothic" w:cs="Arial"/>
          <w:b/>
          <w:color w:val="000000"/>
          <w:lang w:eastAsia="en-US"/>
        </w:rPr>
        <w:t xml:space="preserve"> LOS ARTÍCULOS </w:t>
      </w:r>
      <w:r w:rsidRPr="00E02C02">
        <w:rPr>
          <w:rFonts w:ascii="Century Gothic" w:eastAsia="Roboto" w:hAnsi="Century Gothic" w:cs="Roboto"/>
          <w:b/>
          <w:color w:val="000000"/>
          <w:lang w:eastAsia="en-US"/>
        </w:rPr>
        <w:t>300, 305, 313, 315, 324, 341 Y 346</w:t>
      </w:r>
      <w:r w:rsidRPr="00E02C02">
        <w:rPr>
          <w:rFonts w:ascii="Century Gothic" w:eastAsia="Roboto" w:hAnsi="Century Gothic" w:cs="Arial"/>
          <w:b/>
          <w:color w:val="000000"/>
          <w:lang w:eastAsia="en-US"/>
        </w:rPr>
        <w:t xml:space="preserve"> </w:t>
      </w:r>
      <w:r w:rsidRPr="00E02C02">
        <w:rPr>
          <w:rFonts w:ascii="Century Gothic" w:eastAsiaTheme="minorHAnsi" w:hAnsi="Century Gothic" w:cstheme="minorBidi"/>
          <w:b/>
          <w:color w:val="000000"/>
          <w:lang w:eastAsia="en-US"/>
        </w:rPr>
        <w:t>DE LA CONSTITUCIÓN POLÍTICA DE COLOMBIA Y SE ESTABLECE EL PRESUPUESTO BIENAL PARA LA NACION Y LAS ENTIDADES TERRITORIALES”</w:t>
      </w:r>
    </w:p>
    <w:p w14:paraId="577D376D" w14:textId="77777777" w:rsidR="00450BD0" w:rsidRPr="00E02C02" w:rsidRDefault="00450BD0" w:rsidP="00B67F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both"/>
        <w:textAlignment w:val="center"/>
        <w:rPr>
          <w:rFonts w:ascii="Century Gothic" w:hAnsi="Century Gothic" w:cs="Arial"/>
          <w:b/>
          <w:iCs/>
          <w:lang w:val="es-ES_tradnl"/>
        </w:rPr>
      </w:pPr>
    </w:p>
    <w:p w14:paraId="6469A80C" w14:textId="77777777" w:rsidR="00B67FF3" w:rsidRDefault="00B67FF3"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Theme="minorHAnsi" w:hAnsi="Century Gothic" w:cstheme="minorBidi"/>
          <w:b/>
          <w:lang w:eastAsia="en-US"/>
        </w:rPr>
      </w:pPr>
    </w:p>
    <w:p w14:paraId="79C43320" w14:textId="77777777" w:rsidR="00450BD0" w:rsidRDefault="00450BD0"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Theme="minorHAnsi" w:hAnsi="Century Gothic" w:cstheme="minorBidi"/>
          <w:b/>
          <w:lang w:eastAsia="en-US"/>
        </w:rPr>
      </w:pPr>
      <w:r w:rsidRPr="00E02C02">
        <w:rPr>
          <w:rFonts w:ascii="Century Gothic" w:eastAsiaTheme="minorHAnsi" w:hAnsi="Century Gothic" w:cstheme="minorBidi"/>
          <w:b/>
          <w:lang w:eastAsia="en-US"/>
        </w:rPr>
        <w:t>EL CONGRESO DE COLOMBIA</w:t>
      </w:r>
    </w:p>
    <w:p w14:paraId="1E960DD0" w14:textId="77777777" w:rsidR="00B67FF3" w:rsidRPr="00E02C02" w:rsidRDefault="00B67FF3"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Arial" w:hAnsi="Century Gothic" w:cs="Arial"/>
          <w:b/>
          <w:lang w:eastAsia="en-US"/>
        </w:rPr>
      </w:pPr>
    </w:p>
    <w:p w14:paraId="7AF78F82" w14:textId="77777777" w:rsidR="00B67FF3" w:rsidRDefault="00B67FF3"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Roboto" w:hAnsi="Century Gothic" w:cs="Roboto"/>
          <w:b/>
          <w:lang w:eastAsia="en-US"/>
        </w:rPr>
      </w:pPr>
    </w:p>
    <w:p w14:paraId="76EA4D5B" w14:textId="77777777" w:rsidR="00450BD0" w:rsidRDefault="00450BD0"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Roboto" w:hAnsi="Century Gothic" w:cs="Roboto"/>
          <w:b/>
          <w:lang w:eastAsia="en-US"/>
        </w:rPr>
      </w:pPr>
      <w:r w:rsidRPr="00E02C02">
        <w:rPr>
          <w:rFonts w:ascii="Century Gothic" w:eastAsia="Roboto" w:hAnsi="Century Gothic" w:cs="Roboto"/>
          <w:b/>
          <w:lang w:eastAsia="en-US"/>
        </w:rPr>
        <w:t>DECRETA:</w:t>
      </w:r>
    </w:p>
    <w:p w14:paraId="7072CED9" w14:textId="77777777" w:rsidR="00B67FF3" w:rsidRDefault="00B67FF3"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Roboto" w:hAnsi="Century Gothic" w:cs="Roboto"/>
          <w:b/>
          <w:lang w:eastAsia="en-US"/>
        </w:rPr>
      </w:pPr>
    </w:p>
    <w:p w14:paraId="7D9C9470" w14:textId="77777777" w:rsidR="00B67FF3" w:rsidRPr="00450BD0" w:rsidRDefault="00B67FF3"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Roboto" w:hAnsi="Century Gothic" w:cs="Roboto"/>
          <w:lang w:eastAsia="en-US"/>
        </w:rPr>
      </w:pPr>
    </w:p>
    <w:p w14:paraId="15A68A48" w14:textId="77777777" w:rsidR="00450BD0" w:rsidRPr="00450BD0" w:rsidRDefault="00450BD0"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b/>
          <w:lang w:eastAsia="en-US"/>
        </w:rPr>
      </w:pPr>
      <w:r w:rsidRPr="00450BD0">
        <w:rPr>
          <w:rFonts w:ascii="Century Gothic" w:eastAsia="Roboto" w:hAnsi="Century Gothic" w:cs="Roboto"/>
          <w:b/>
          <w:lang w:eastAsia="en-US"/>
        </w:rPr>
        <w:t xml:space="preserve">Artículo 1°. </w:t>
      </w:r>
      <w:r w:rsidRPr="00450BD0">
        <w:rPr>
          <w:rFonts w:ascii="Century Gothic" w:eastAsia="Roboto" w:hAnsi="Century Gothic" w:cs="Roboto"/>
          <w:lang w:eastAsia="en-US"/>
        </w:rPr>
        <w:t>Modifíquese el numeral 5 del artículo 300 de la Constitución Política de Colombia, el cual quedara así:</w:t>
      </w:r>
    </w:p>
    <w:p w14:paraId="0982AD8B" w14:textId="77777777" w:rsidR="00B67FF3" w:rsidRDefault="00B67FF3"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lang w:eastAsia="en-US"/>
        </w:rPr>
      </w:pPr>
    </w:p>
    <w:p w14:paraId="3113A720" w14:textId="77777777" w:rsidR="00450BD0" w:rsidRDefault="00450BD0"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lang w:eastAsia="en-US"/>
        </w:rPr>
      </w:pPr>
      <w:r w:rsidRPr="00450BD0">
        <w:rPr>
          <w:rFonts w:ascii="Century Gothic" w:eastAsia="Roboto" w:hAnsi="Century Gothic" w:cs="Roboto"/>
          <w:lang w:eastAsia="en-US"/>
        </w:rPr>
        <w:t xml:space="preserve">5. Expedir las normas orgánicas del presupuesto departamental y el presupuesto </w:t>
      </w:r>
      <w:r w:rsidRPr="006B5F8B">
        <w:rPr>
          <w:rFonts w:ascii="Century Gothic" w:eastAsia="Roboto" w:hAnsi="Century Gothic" w:cs="Roboto"/>
          <w:lang w:eastAsia="en-US"/>
        </w:rPr>
        <w:t xml:space="preserve">bienal </w:t>
      </w:r>
      <w:r w:rsidRPr="00450BD0">
        <w:rPr>
          <w:rFonts w:ascii="Century Gothic" w:eastAsia="Roboto" w:hAnsi="Century Gothic" w:cs="Roboto"/>
          <w:lang w:eastAsia="en-US"/>
        </w:rPr>
        <w:t>de rentas y gastos.</w:t>
      </w:r>
    </w:p>
    <w:p w14:paraId="628D25C1" w14:textId="77777777" w:rsidR="00670E36" w:rsidRDefault="00670E36"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lang w:eastAsia="en-US"/>
        </w:rPr>
      </w:pPr>
    </w:p>
    <w:p w14:paraId="5DEF85BE" w14:textId="77777777" w:rsidR="00B67FF3" w:rsidRPr="00450BD0" w:rsidRDefault="00B67FF3" w:rsidP="00B67F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b/>
          <w:lang w:eastAsia="en-US"/>
        </w:rPr>
      </w:pPr>
    </w:p>
    <w:p w14:paraId="59FF4E97"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b/>
          <w:lang w:eastAsia="en-US"/>
        </w:rPr>
      </w:pPr>
      <w:r w:rsidRPr="00450BD0">
        <w:rPr>
          <w:rFonts w:ascii="Century Gothic" w:eastAsia="Roboto" w:hAnsi="Century Gothic" w:cs="Roboto"/>
          <w:b/>
          <w:lang w:eastAsia="en-US"/>
        </w:rPr>
        <w:t xml:space="preserve">Artículo 2°. </w:t>
      </w:r>
      <w:r w:rsidRPr="00450BD0">
        <w:rPr>
          <w:rFonts w:ascii="Century Gothic" w:eastAsia="Roboto" w:hAnsi="Century Gothic" w:cs="Roboto"/>
          <w:lang w:eastAsia="en-US"/>
        </w:rPr>
        <w:t>Modifíquese el numeral 4 del artículo 305 de la Constitución Política de Colombia, el cual quedara así:</w:t>
      </w:r>
    </w:p>
    <w:p w14:paraId="3276DA23"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Roboto" w:hAnsi="Century Gothic" w:cs="Roboto"/>
          <w:lang w:eastAsia="en-US"/>
        </w:rPr>
      </w:pPr>
      <w:r w:rsidRPr="00450BD0">
        <w:rPr>
          <w:rFonts w:ascii="Century Gothic" w:eastAsia="Roboto" w:hAnsi="Century Gothic" w:cs="Roboto"/>
          <w:lang w:eastAsia="en-US"/>
        </w:rPr>
        <w:t xml:space="preserve">4. Presentar oportunamente a la asamblea departamental los proyectos de ordenanza sobre planes y programas de desarrollo económico y social, obras públicas y presupuesto </w:t>
      </w:r>
      <w:r w:rsidRPr="000255EB">
        <w:rPr>
          <w:rFonts w:ascii="Century Gothic" w:eastAsia="Roboto" w:hAnsi="Century Gothic" w:cs="Roboto"/>
          <w:lang w:eastAsia="en-US"/>
        </w:rPr>
        <w:t>bienal</w:t>
      </w:r>
      <w:r w:rsidRPr="00450BD0">
        <w:rPr>
          <w:rFonts w:ascii="Century Gothic" w:eastAsia="Roboto" w:hAnsi="Century Gothic" w:cs="Roboto"/>
          <w:lang w:eastAsia="en-US"/>
        </w:rPr>
        <w:t xml:space="preserve"> de rentas y gastos.</w:t>
      </w:r>
    </w:p>
    <w:p w14:paraId="5BEE37ED" w14:textId="77777777" w:rsidR="00670E36" w:rsidRDefault="00670E36"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b/>
          <w:lang w:eastAsia="en-US"/>
        </w:rPr>
      </w:pPr>
    </w:p>
    <w:p w14:paraId="149B3E0B"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lang w:eastAsia="en-US"/>
        </w:rPr>
      </w:pPr>
      <w:r w:rsidRPr="00450BD0">
        <w:rPr>
          <w:rFonts w:ascii="Century Gothic" w:eastAsia="Roboto" w:hAnsi="Century Gothic" w:cs="Roboto"/>
          <w:b/>
          <w:lang w:eastAsia="en-US"/>
        </w:rPr>
        <w:t>Artículo 3.</w:t>
      </w:r>
      <w:r w:rsidRPr="00450BD0">
        <w:rPr>
          <w:rFonts w:ascii="Century Gothic" w:eastAsia="Roboto" w:hAnsi="Century Gothic" w:cs="Roboto"/>
          <w:lang w:eastAsia="en-US"/>
        </w:rPr>
        <w:t xml:space="preserve"> Modifíquese el numeral 5 del artículo 313 de la Constitución política de Colombia, el cual quedara así:</w:t>
      </w:r>
    </w:p>
    <w:p w14:paraId="22A7F0DB"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Roboto" w:hAnsi="Century Gothic" w:cs="Roboto"/>
          <w:lang w:eastAsia="en-US"/>
        </w:rPr>
      </w:pPr>
      <w:r w:rsidRPr="00450BD0">
        <w:rPr>
          <w:rFonts w:ascii="Century Gothic" w:eastAsia="Roboto" w:hAnsi="Century Gothic" w:cs="Roboto"/>
          <w:lang w:eastAsia="en-US"/>
        </w:rPr>
        <w:t xml:space="preserve">5. Dictar las normas orgánicas del presupuesto y expedir </w:t>
      </w:r>
      <w:r w:rsidRPr="000255EB">
        <w:rPr>
          <w:rFonts w:ascii="Century Gothic" w:eastAsia="Roboto" w:hAnsi="Century Gothic" w:cs="Roboto"/>
          <w:lang w:eastAsia="en-US"/>
        </w:rPr>
        <w:t>bienalmente</w:t>
      </w:r>
      <w:r w:rsidRPr="00450BD0">
        <w:rPr>
          <w:rFonts w:ascii="Century Gothic" w:eastAsia="Roboto" w:hAnsi="Century Gothic" w:cs="Roboto"/>
          <w:lang w:eastAsia="en-US"/>
        </w:rPr>
        <w:t xml:space="preserve"> el presupuesto de rentas y gastos.</w:t>
      </w:r>
    </w:p>
    <w:p w14:paraId="5CE45EA1" w14:textId="77777777" w:rsidR="00670E36" w:rsidRDefault="00670E36"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b/>
          <w:lang w:eastAsia="en-US"/>
        </w:rPr>
      </w:pPr>
    </w:p>
    <w:p w14:paraId="1FCFD8A1"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lang w:eastAsia="en-US"/>
        </w:rPr>
      </w:pPr>
      <w:r w:rsidRPr="00450BD0">
        <w:rPr>
          <w:rFonts w:ascii="Century Gothic" w:eastAsia="Roboto" w:hAnsi="Century Gothic" w:cs="Roboto"/>
          <w:b/>
          <w:lang w:eastAsia="en-US"/>
        </w:rPr>
        <w:lastRenderedPageBreak/>
        <w:t>Artículo 4°.</w:t>
      </w:r>
      <w:r w:rsidRPr="00450BD0">
        <w:rPr>
          <w:rFonts w:ascii="Century Gothic" w:eastAsia="Roboto" w:hAnsi="Century Gothic" w:cs="Roboto"/>
          <w:lang w:eastAsia="en-US"/>
        </w:rPr>
        <w:t xml:space="preserve"> Modifíquese el numeral 5 del artículo 315 de la Constitución política de Colombia, el cual quedara así:</w:t>
      </w:r>
    </w:p>
    <w:p w14:paraId="03B64E84"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Roboto" w:hAnsi="Century Gothic" w:cs="Roboto"/>
          <w:lang w:eastAsia="en-US"/>
        </w:rPr>
      </w:pPr>
      <w:r w:rsidRPr="00450BD0">
        <w:rPr>
          <w:rFonts w:ascii="Century Gothic" w:eastAsia="Roboto" w:hAnsi="Century Gothic" w:cs="Roboto"/>
          <w:lang w:eastAsia="en-US"/>
        </w:rPr>
        <w:t>5. Presentar oportunamente al Concejo los proyectos de acuerdo sobre planes y programas de desarrollo económico y social, obras públicas, presupuesto</w:t>
      </w:r>
      <w:r w:rsidRPr="000255EB">
        <w:rPr>
          <w:rFonts w:ascii="Century Gothic" w:eastAsia="Roboto" w:hAnsi="Century Gothic" w:cs="Roboto"/>
          <w:lang w:eastAsia="en-US"/>
        </w:rPr>
        <w:t xml:space="preserve"> bienal</w:t>
      </w:r>
      <w:r w:rsidRPr="00450BD0">
        <w:rPr>
          <w:rFonts w:ascii="Century Gothic" w:eastAsia="Roboto" w:hAnsi="Century Gothic" w:cs="Roboto"/>
          <w:lang w:eastAsia="en-US"/>
        </w:rPr>
        <w:t xml:space="preserve"> de rentas y gastos y los demás que estime convenientes para la buena marcha del municipio.</w:t>
      </w:r>
    </w:p>
    <w:p w14:paraId="7C349301" w14:textId="77777777" w:rsidR="00670E36" w:rsidRDefault="00670E36"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b/>
          <w:lang w:eastAsia="en-US"/>
        </w:rPr>
      </w:pPr>
    </w:p>
    <w:p w14:paraId="03EED002"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lang w:eastAsia="en-US"/>
        </w:rPr>
      </w:pPr>
      <w:r w:rsidRPr="00450BD0">
        <w:rPr>
          <w:rFonts w:ascii="Century Gothic" w:eastAsia="Roboto" w:hAnsi="Century Gothic" w:cs="Roboto"/>
          <w:b/>
          <w:lang w:eastAsia="en-US"/>
        </w:rPr>
        <w:t>Artículo 5°.</w:t>
      </w:r>
      <w:r w:rsidRPr="00450BD0">
        <w:rPr>
          <w:rFonts w:ascii="Century Gothic" w:eastAsia="Roboto" w:hAnsi="Century Gothic" w:cs="Roboto"/>
          <w:lang w:eastAsia="en-US"/>
        </w:rPr>
        <w:t xml:space="preserve"> Modifíquese el inciso primero del artículo 324 de la Constitución política de Colombia, el cual quedara así:</w:t>
      </w:r>
    </w:p>
    <w:p w14:paraId="7BAE9D16"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lang w:eastAsia="en-US"/>
        </w:rPr>
      </w:pPr>
      <w:r w:rsidRPr="00B67FF3">
        <w:rPr>
          <w:rFonts w:ascii="Century Gothic" w:eastAsia="Roboto" w:hAnsi="Century Gothic" w:cs="Roboto"/>
          <w:b/>
          <w:lang w:eastAsia="en-US"/>
        </w:rPr>
        <w:t>Artículo 324.</w:t>
      </w:r>
      <w:r w:rsidRPr="00450BD0">
        <w:rPr>
          <w:rFonts w:ascii="Century Gothic" w:eastAsia="Roboto" w:hAnsi="Century Gothic" w:cs="Roboto"/>
          <w:lang w:eastAsia="en-US"/>
        </w:rPr>
        <w:t xml:space="preserve"> Las juntas administradoras locales distribuirán y apropiarán las partidas globales que en el presupuesto </w:t>
      </w:r>
      <w:r w:rsidRPr="000255EB">
        <w:rPr>
          <w:rFonts w:ascii="Century Gothic" w:eastAsia="Roboto" w:hAnsi="Century Gothic" w:cs="Roboto"/>
          <w:lang w:eastAsia="en-US"/>
        </w:rPr>
        <w:t>bienal</w:t>
      </w:r>
      <w:r w:rsidRPr="00450BD0">
        <w:rPr>
          <w:rFonts w:ascii="Century Gothic" w:eastAsia="Roboto" w:hAnsi="Century Gothic" w:cs="Roboto"/>
          <w:lang w:eastAsia="en-US"/>
        </w:rPr>
        <w:t xml:space="preserve"> del Distrito se asignen a las localidades teniendo en cuenta las necesidades básicas insatisfechas de su población.</w:t>
      </w:r>
    </w:p>
    <w:p w14:paraId="07F87AD6" w14:textId="77777777" w:rsidR="00670E36" w:rsidRDefault="00670E36" w:rsidP="00450BD0">
      <w:pPr>
        <w:tabs>
          <w:tab w:val="center" w:pos="4419"/>
          <w:tab w:val="right" w:pos="8838"/>
        </w:tabs>
        <w:spacing w:line="270" w:lineRule="atLeast"/>
        <w:jc w:val="both"/>
        <w:rPr>
          <w:rFonts w:ascii="Century Gothic" w:eastAsia="Roboto" w:hAnsi="Century Gothic" w:cs="Roboto"/>
          <w:b/>
          <w:lang w:eastAsia="en-US"/>
        </w:rPr>
      </w:pPr>
    </w:p>
    <w:p w14:paraId="74CD5651" w14:textId="77777777" w:rsidR="00450BD0" w:rsidRPr="00450BD0" w:rsidRDefault="00450BD0" w:rsidP="00450BD0">
      <w:pPr>
        <w:tabs>
          <w:tab w:val="center" w:pos="4419"/>
          <w:tab w:val="right" w:pos="8838"/>
        </w:tabs>
        <w:spacing w:line="270" w:lineRule="atLeast"/>
        <w:jc w:val="both"/>
        <w:rPr>
          <w:rFonts w:ascii="Century Gothic" w:eastAsia="Roboto" w:hAnsi="Century Gothic" w:cs="Roboto"/>
          <w:lang w:eastAsia="en-US"/>
        </w:rPr>
      </w:pPr>
      <w:r w:rsidRPr="00450BD0">
        <w:rPr>
          <w:rFonts w:ascii="Century Gothic" w:eastAsia="Roboto" w:hAnsi="Century Gothic" w:cs="Roboto"/>
          <w:b/>
          <w:lang w:eastAsia="en-US"/>
        </w:rPr>
        <w:t>Artículo 6°.</w:t>
      </w:r>
      <w:r w:rsidRPr="00450BD0">
        <w:rPr>
          <w:rFonts w:ascii="Century Gothic" w:eastAsia="Roboto" w:hAnsi="Century Gothic" w:cs="Roboto"/>
          <w:lang w:eastAsia="en-US"/>
        </w:rPr>
        <w:t xml:space="preserve"> </w:t>
      </w:r>
      <w:bookmarkStart w:id="1" w:name="341"/>
      <w:r w:rsidRPr="00450BD0">
        <w:rPr>
          <w:rFonts w:ascii="Century Gothic" w:eastAsia="Roboto" w:hAnsi="Century Gothic" w:cs="Roboto"/>
          <w:lang w:eastAsia="en-US"/>
        </w:rPr>
        <w:t>Modifíquese el artículo 341 de la Constitución Política de Colombia, el cual quedara así:</w:t>
      </w:r>
    </w:p>
    <w:p w14:paraId="04754F0D" w14:textId="77777777" w:rsidR="00450BD0" w:rsidRPr="00450BD0" w:rsidRDefault="00450BD0" w:rsidP="00450BD0">
      <w:pPr>
        <w:tabs>
          <w:tab w:val="center" w:pos="4419"/>
          <w:tab w:val="right" w:pos="8838"/>
        </w:tabs>
        <w:spacing w:line="270" w:lineRule="atLeast"/>
        <w:jc w:val="both"/>
        <w:rPr>
          <w:rFonts w:ascii="Century Gothic" w:eastAsia="Roboto" w:hAnsi="Century Gothic" w:cs="Roboto"/>
          <w:b/>
          <w:lang w:eastAsia="en-US"/>
        </w:rPr>
      </w:pPr>
    </w:p>
    <w:p w14:paraId="23664F4F"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Roboto" w:hAnsi="Century Gothic" w:cs="Roboto"/>
          <w:lang w:eastAsia="en-US"/>
        </w:rPr>
      </w:pPr>
      <w:r w:rsidRPr="00B67FF3">
        <w:rPr>
          <w:rFonts w:ascii="Century Gothic" w:eastAsia="Roboto" w:hAnsi="Century Gothic" w:cs="Roboto"/>
          <w:b/>
          <w:lang w:eastAsia="en-US"/>
        </w:rPr>
        <w:t>ARTICULO 341</w:t>
      </w:r>
      <w:r w:rsidRPr="00450BD0">
        <w:rPr>
          <w:rFonts w:ascii="Century Gothic" w:eastAsia="Roboto" w:hAnsi="Century Gothic" w:cs="Roboto"/>
          <w:lang w:eastAsia="en-US"/>
        </w:rPr>
        <w:t>. </w:t>
      </w:r>
      <w:bookmarkEnd w:id="1"/>
      <w:r w:rsidRPr="00450BD0">
        <w:rPr>
          <w:rFonts w:ascii="Century Gothic" w:eastAsia="Roboto" w:hAnsi="Century Gothic" w:cs="Roboto"/>
          <w:lang w:eastAsia="en-US"/>
        </w:rPr>
        <w:t>El gobierno elaborará el Plan Nacional de Desarrollo con participación activa de las autoridades de planeación, de las entidades territoriales y del Consejo Superior de la Judicatura y someterá el proyecto correspondiente al concepto del Consejo Nacional de Planeación; oída la opinión del Consejo procederá a efectuar las enmiendas que considere pertinentes y presentará el proyecto a consideración del Congreso, dentro de los seis meses siguientes a la iniciación del período presidencial respectivo.</w:t>
      </w:r>
    </w:p>
    <w:p w14:paraId="26FD5C46"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Theme="minorHAnsi" w:hAnsi="Century Gothic" w:cs="Arial"/>
          <w:lang w:eastAsia="en-US"/>
        </w:rPr>
      </w:pPr>
      <w:r w:rsidRPr="00450BD0">
        <w:rPr>
          <w:rFonts w:ascii="Century Gothic" w:eastAsiaTheme="minorHAnsi" w:hAnsi="Century Gothic" w:cs="Arial"/>
          <w:lang w:eastAsia="en-US"/>
        </w:rPr>
        <w:t xml:space="preserve">Con fundamento en el informe que elaboren las comisiones conjuntas de asuntos </w:t>
      </w:r>
      <w:r w:rsidRPr="00450BD0">
        <w:rPr>
          <w:rFonts w:ascii="Century Gothic" w:eastAsia="Roboto" w:hAnsi="Century Gothic" w:cs="Roboto"/>
          <w:lang w:eastAsia="en-US"/>
        </w:rPr>
        <w:t>económicos</w:t>
      </w:r>
      <w:r w:rsidRPr="00450BD0">
        <w:rPr>
          <w:rFonts w:ascii="Century Gothic" w:eastAsiaTheme="minorHAnsi" w:hAnsi="Century Gothic" w:cs="Arial"/>
          <w:lang w:eastAsia="en-US"/>
        </w:rPr>
        <w:t>, cada corporación discutirá y evaluará el plan en sesión plenaria. Los desacuerdos con el contenido de la parte general, si los hubiere, no serán obstáculo para que el gobierno ejecute las políticas propuestas en lo que sea de su competencia. No obstante, cuando el gobierno decida modificar la parte general del plan deberá seguir el procedimiento indicado en el artículo siguiente.</w:t>
      </w:r>
    </w:p>
    <w:p w14:paraId="60C9A359"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Theme="minorHAnsi" w:hAnsi="Century Gothic" w:cs="Arial"/>
          <w:lang w:eastAsia="en-US"/>
        </w:rPr>
      </w:pPr>
      <w:r w:rsidRPr="00450BD0">
        <w:rPr>
          <w:rFonts w:ascii="Century Gothic" w:eastAsiaTheme="minorHAnsi" w:hAnsi="Century Gothic" w:cs="Arial"/>
          <w:lang w:eastAsia="en-US"/>
        </w:rPr>
        <w:lastRenderedPageBreak/>
        <w:t xml:space="preserve">El Plan Nacional de Inversiones se expedirá mediante una ley que tendrá prelación sobre las demás leyes; en consecuencia, sus mandatos constituirán </w:t>
      </w:r>
      <w:r w:rsidRPr="00450BD0">
        <w:rPr>
          <w:rFonts w:ascii="Century Gothic" w:eastAsia="Roboto" w:hAnsi="Century Gothic" w:cs="Roboto"/>
          <w:lang w:eastAsia="en-US"/>
        </w:rPr>
        <w:t>mecanismos</w:t>
      </w:r>
      <w:r w:rsidRPr="00450BD0">
        <w:rPr>
          <w:rFonts w:ascii="Century Gothic" w:eastAsiaTheme="minorHAnsi" w:hAnsi="Century Gothic" w:cs="Arial"/>
          <w:lang w:eastAsia="en-US"/>
        </w:rPr>
        <w:t xml:space="preserve"> idóneos para su ejecución y suplirán los existentes sin necesidad de la expedición de leyes posteriores, con todo, en las leyes </w:t>
      </w:r>
      <w:r w:rsidRPr="000255EB">
        <w:rPr>
          <w:rFonts w:ascii="Century Gothic" w:eastAsiaTheme="minorHAnsi" w:hAnsi="Century Gothic" w:cs="Arial"/>
          <w:lang w:eastAsia="en-US"/>
        </w:rPr>
        <w:t>bienales</w:t>
      </w:r>
      <w:r w:rsidRPr="00450BD0">
        <w:rPr>
          <w:rFonts w:ascii="Century Gothic" w:eastAsiaTheme="minorHAnsi" w:hAnsi="Century Gothic" w:cs="Arial"/>
          <w:lang w:eastAsia="en-US"/>
        </w:rPr>
        <w:t xml:space="preserve">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14:paraId="328C76D5"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Theme="minorHAnsi" w:hAnsi="Century Gothic" w:cs="Arial"/>
          <w:lang w:eastAsia="en-US"/>
        </w:rPr>
      </w:pPr>
      <w:r w:rsidRPr="00450BD0">
        <w:rPr>
          <w:rFonts w:ascii="Century Gothic" w:eastAsiaTheme="minorHAnsi" w:hAnsi="Century Gothic" w:cs="Arial"/>
          <w:lang w:eastAsia="en-US"/>
        </w:rPr>
        <w:t>El Congreso podrá modificar el Plan de Inversiones Públicas siempre y cuando se mantenga el equilibrio financiero. Cualquier incremento en las autorizaciones de endeudamiento solicitadas en el proyecto gubernamental o inclusión de proyectos de inversión no contemplados en él, requerirá el visto bueno del Gobierno Nacional.</w:t>
      </w:r>
    </w:p>
    <w:p w14:paraId="51B799A0" w14:textId="77777777" w:rsidR="00450BD0" w:rsidRPr="00450BD0" w:rsidRDefault="00450BD0" w:rsidP="00450BD0">
      <w:pPr>
        <w:tabs>
          <w:tab w:val="center" w:pos="4419"/>
          <w:tab w:val="right" w:pos="8838"/>
        </w:tabs>
        <w:spacing w:line="270" w:lineRule="atLeast"/>
        <w:jc w:val="both"/>
        <w:rPr>
          <w:rFonts w:ascii="Century Gothic" w:eastAsiaTheme="minorHAnsi" w:hAnsi="Century Gothic" w:cs="Arial"/>
          <w:i/>
          <w:lang w:eastAsia="en-US"/>
        </w:rPr>
      </w:pPr>
    </w:p>
    <w:p w14:paraId="609C4106" w14:textId="77777777" w:rsidR="00CB4CA4" w:rsidRDefault="00CB4CA4"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b/>
          <w:lang w:eastAsia="en-US"/>
        </w:rPr>
      </w:pPr>
    </w:p>
    <w:p w14:paraId="0B8D7D93"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lang w:eastAsia="en-US"/>
        </w:rPr>
      </w:pPr>
      <w:r w:rsidRPr="00450BD0">
        <w:rPr>
          <w:rFonts w:ascii="Century Gothic" w:eastAsia="Roboto" w:hAnsi="Century Gothic" w:cs="Roboto"/>
          <w:b/>
          <w:lang w:eastAsia="en-US"/>
        </w:rPr>
        <w:t>Artículo 7°.</w:t>
      </w:r>
      <w:r w:rsidRPr="00450BD0">
        <w:rPr>
          <w:rFonts w:ascii="Century Gothic" w:eastAsia="Roboto" w:hAnsi="Century Gothic" w:cs="Roboto"/>
          <w:lang w:eastAsia="en-US"/>
        </w:rPr>
        <w:t xml:space="preserve"> Modifíquese el artículo 346 de la Constitución Política de Colombia y adiciónense un inciso y un parágrafo transitorio, el cual quedara así:</w:t>
      </w:r>
    </w:p>
    <w:p w14:paraId="4E1719D6"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Theme="minorHAnsi" w:hAnsi="Century Gothic" w:cstheme="minorBidi"/>
          <w:lang w:eastAsia="en-US"/>
        </w:rPr>
      </w:pPr>
      <w:r w:rsidRPr="00B67FF3">
        <w:rPr>
          <w:rFonts w:ascii="Century Gothic" w:eastAsiaTheme="minorHAnsi" w:hAnsi="Century Gothic" w:cstheme="minorBidi"/>
          <w:b/>
          <w:lang w:eastAsia="en-US"/>
        </w:rPr>
        <w:t>Artículo 346.</w:t>
      </w:r>
      <w:r w:rsidRPr="00450BD0">
        <w:rPr>
          <w:rFonts w:ascii="Century Gothic" w:eastAsiaTheme="minorHAnsi" w:hAnsi="Century Gothic" w:cstheme="minorBidi"/>
          <w:lang w:eastAsia="en-US"/>
        </w:rPr>
        <w:t xml:space="preserve"> El Gobierno formulará </w:t>
      </w:r>
      <w:r w:rsidRPr="00B67FF3">
        <w:rPr>
          <w:rFonts w:ascii="Century Gothic" w:eastAsiaTheme="minorHAnsi" w:hAnsi="Century Gothic" w:cstheme="minorBidi"/>
          <w:lang w:eastAsia="en-US"/>
        </w:rPr>
        <w:t>bienalmente</w:t>
      </w:r>
      <w:r w:rsidRPr="00450BD0">
        <w:rPr>
          <w:rFonts w:ascii="Century Gothic" w:eastAsiaTheme="minorHAnsi" w:hAnsi="Century Gothic" w:cstheme="minorBidi"/>
          <w:lang w:eastAsia="en-US"/>
        </w:rPr>
        <w:t xml:space="preserve"> el presupuesto de rentas y ley de apropiaciones, que será presentado al Congreso dentro de los primeros diez días de cada </w:t>
      </w:r>
      <w:r w:rsidRPr="00B67FF3">
        <w:rPr>
          <w:rFonts w:ascii="Century Gothic" w:eastAsiaTheme="minorHAnsi" w:hAnsi="Century Gothic" w:cstheme="minorBidi"/>
          <w:lang w:eastAsia="en-US"/>
        </w:rPr>
        <w:t>dos</w:t>
      </w:r>
      <w:r w:rsidRPr="00450BD0">
        <w:rPr>
          <w:rFonts w:ascii="Century Gothic" w:eastAsiaTheme="minorHAnsi" w:hAnsi="Century Gothic" w:cstheme="minorBidi"/>
          <w:lang w:eastAsia="en-US"/>
        </w:rPr>
        <w:t xml:space="preserve"> legislatur</w:t>
      </w:r>
      <w:r w:rsidRPr="00670E36">
        <w:rPr>
          <w:rFonts w:ascii="Century Gothic" w:eastAsiaTheme="minorHAnsi" w:hAnsi="Century Gothic" w:cstheme="minorBidi"/>
          <w:lang w:eastAsia="en-US"/>
        </w:rPr>
        <w:t>as</w:t>
      </w:r>
      <w:r w:rsidRPr="00450BD0">
        <w:rPr>
          <w:rFonts w:ascii="Century Gothic" w:eastAsiaTheme="minorHAnsi" w:hAnsi="Century Gothic" w:cstheme="minorBidi"/>
          <w:lang w:eastAsia="en-US"/>
        </w:rPr>
        <w:t xml:space="preserve">. El presupuesto de rentas y ley de apropiaciones </w:t>
      </w:r>
      <w:r w:rsidRPr="00450BD0">
        <w:rPr>
          <w:rFonts w:ascii="Century Gothic" w:eastAsiaTheme="minorHAnsi" w:hAnsi="Century Gothic" w:cs="Arial"/>
          <w:lang w:eastAsia="en-US"/>
        </w:rPr>
        <w:t>deberá</w:t>
      </w:r>
      <w:r w:rsidRPr="00450BD0">
        <w:rPr>
          <w:rFonts w:ascii="Century Gothic" w:eastAsiaTheme="minorHAnsi" w:hAnsi="Century Gothic" w:cstheme="minorBidi"/>
          <w:lang w:eastAsia="en-US"/>
        </w:rPr>
        <w:t xml:space="preserve"> elaborarse, presentarse y aprobarse dentro de un marco de sostenibilidad fiscal y corresponder al Plan Nacional de Desarrollo. </w:t>
      </w:r>
    </w:p>
    <w:p w14:paraId="674711BD"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Theme="minorHAnsi" w:hAnsi="Century Gothic" w:cstheme="minorBidi"/>
          <w:lang w:eastAsia="en-US"/>
        </w:rPr>
      </w:pPr>
      <w:r w:rsidRPr="00450BD0">
        <w:rPr>
          <w:rFonts w:ascii="Century Gothic" w:eastAsiaTheme="minorHAnsi" w:hAnsi="Century Gothic" w:cstheme="minorBidi"/>
          <w:lang w:eastAsia="en-US"/>
        </w:rPr>
        <w:t xml:space="preserve">En la Ley de Apropiaciones no podrá incluirse partida alguna que no corresponda a un crédito judicialmente reconocido, o a un gasto decretado conforme a ley anterior, o a uno propuesto por el Gobierno para </w:t>
      </w:r>
      <w:r w:rsidRPr="00450BD0">
        <w:rPr>
          <w:rFonts w:ascii="Century Gothic" w:eastAsiaTheme="minorHAnsi" w:hAnsi="Century Gothic" w:cs="Arial"/>
          <w:lang w:eastAsia="en-US"/>
        </w:rPr>
        <w:t>atender</w:t>
      </w:r>
      <w:r w:rsidRPr="00450BD0">
        <w:rPr>
          <w:rFonts w:ascii="Century Gothic" w:eastAsiaTheme="minorHAnsi" w:hAnsi="Century Gothic" w:cstheme="minorBidi"/>
          <w:lang w:eastAsia="en-US"/>
        </w:rPr>
        <w:t xml:space="preserve"> debidamente el funcionamiento de las ramas del poder público, o al servicio de la deuda, o destinado a dar cumplimiento al Plan Nacional de Desarrollo. </w:t>
      </w:r>
    </w:p>
    <w:p w14:paraId="2C806830"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Theme="minorHAnsi" w:hAnsi="Century Gothic" w:cstheme="minorBidi"/>
          <w:lang w:eastAsia="en-US"/>
        </w:rPr>
      </w:pPr>
      <w:r w:rsidRPr="00450BD0">
        <w:rPr>
          <w:rFonts w:ascii="Century Gothic" w:eastAsiaTheme="minorHAnsi" w:hAnsi="Century Gothic" w:cstheme="minorBidi"/>
          <w:lang w:eastAsia="en-US"/>
        </w:rPr>
        <w:lastRenderedPageBreak/>
        <w:t xml:space="preserve">Las comisiones de asuntos económicos de las dos cámaras deliberarán en forma conjunta para dar primer debate al proyecto de Presupuesto de Rentas y </w:t>
      </w:r>
      <w:r w:rsidRPr="00450BD0">
        <w:rPr>
          <w:rFonts w:ascii="Century Gothic" w:eastAsiaTheme="minorHAnsi" w:hAnsi="Century Gothic" w:cs="Arial"/>
          <w:lang w:eastAsia="en-US"/>
        </w:rPr>
        <w:t>Ley</w:t>
      </w:r>
      <w:r w:rsidRPr="00450BD0">
        <w:rPr>
          <w:rFonts w:ascii="Century Gothic" w:eastAsiaTheme="minorHAnsi" w:hAnsi="Century Gothic" w:cstheme="minorBidi"/>
          <w:lang w:eastAsia="en-US"/>
        </w:rPr>
        <w:t xml:space="preserve"> de Apropiaciones.</w:t>
      </w:r>
    </w:p>
    <w:p w14:paraId="5529BBD3" w14:textId="77777777" w:rsidR="00450BD0" w:rsidRPr="00B67FF3"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ind w:left="708"/>
        <w:jc w:val="both"/>
        <w:rPr>
          <w:rFonts w:ascii="Century Gothic" w:eastAsiaTheme="minorHAnsi" w:hAnsi="Century Gothic" w:cs="Arial"/>
          <w:color w:val="000000"/>
          <w:lang w:val="es-ES_tradnl" w:eastAsia="en-US"/>
        </w:rPr>
      </w:pPr>
      <w:r w:rsidRPr="00B67FF3">
        <w:rPr>
          <w:rFonts w:ascii="Century Gothic" w:eastAsia="Roboto" w:hAnsi="Century Gothic" w:cs="Roboto"/>
          <w:color w:val="000000"/>
          <w:lang w:eastAsia="en-US"/>
        </w:rPr>
        <w:t xml:space="preserve">El </w:t>
      </w:r>
      <w:r w:rsidRPr="00B67FF3">
        <w:rPr>
          <w:rFonts w:ascii="Century Gothic" w:eastAsiaTheme="minorHAnsi" w:hAnsi="Century Gothic" w:cs="Arial"/>
          <w:lang w:eastAsia="en-US"/>
        </w:rPr>
        <w:t>presupuesto</w:t>
      </w:r>
      <w:r w:rsidRPr="00B67FF3">
        <w:rPr>
          <w:rFonts w:ascii="Century Gothic" w:eastAsia="Roboto" w:hAnsi="Century Gothic" w:cs="Roboto"/>
          <w:color w:val="000000"/>
          <w:lang w:eastAsia="en-US"/>
        </w:rPr>
        <w:t xml:space="preserve"> comenzará el 1o de enero y termina el 31 de diciembre del año siguiente al de su inicio.</w:t>
      </w:r>
    </w:p>
    <w:p w14:paraId="32C8B849" w14:textId="77777777" w:rsidR="00CB4CA4" w:rsidRDefault="00CB4CA4"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b/>
          <w:lang w:eastAsia="en-US"/>
        </w:rPr>
      </w:pPr>
    </w:p>
    <w:p w14:paraId="3D1764F2" w14:textId="77777777" w:rsidR="00450BD0" w:rsidRPr="00450BD0" w:rsidRDefault="00450BD0" w:rsidP="00450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160" w:line="259" w:lineRule="auto"/>
        <w:jc w:val="both"/>
        <w:rPr>
          <w:rFonts w:ascii="Century Gothic" w:eastAsia="Roboto" w:hAnsi="Century Gothic" w:cs="Roboto"/>
          <w:b/>
          <w:lang w:eastAsia="en-US"/>
        </w:rPr>
      </w:pPr>
      <w:r w:rsidRPr="00B67FF3">
        <w:rPr>
          <w:rFonts w:ascii="Century Gothic" w:eastAsia="Roboto" w:hAnsi="Century Gothic" w:cs="Roboto"/>
          <w:b/>
          <w:lang w:eastAsia="en-US"/>
        </w:rPr>
        <w:t>Artícul</w:t>
      </w:r>
      <w:r w:rsidRPr="00450BD0">
        <w:rPr>
          <w:rFonts w:ascii="Century Gothic" w:eastAsia="Roboto" w:hAnsi="Century Gothic" w:cs="Roboto"/>
          <w:b/>
          <w:lang w:eastAsia="en-US"/>
        </w:rPr>
        <w:t xml:space="preserve">o 8°. VIGENCIA Y DEROGATORIAS. </w:t>
      </w:r>
      <w:r w:rsidRPr="00450BD0">
        <w:rPr>
          <w:rFonts w:ascii="Century Gothic" w:eastAsia="Roboto" w:hAnsi="Century Gothic" w:cs="Roboto"/>
          <w:lang w:eastAsia="en-US"/>
        </w:rPr>
        <w:t xml:space="preserve">El presente acto legislativo rige a partir de su promulgación </w:t>
      </w:r>
      <w:r w:rsidRPr="00450BD0">
        <w:rPr>
          <w:rFonts w:ascii="Century Gothic" w:hAnsi="Century Gothic" w:cstheme="minorBidi"/>
          <w:lang w:eastAsia="en-US"/>
        </w:rPr>
        <w:t>y deroga las disposiciones que le sean contrarias.</w:t>
      </w:r>
    </w:p>
    <w:p w14:paraId="458862D8" w14:textId="77777777" w:rsidR="00450BD0" w:rsidRDefault="00450BD0" w:rsidP="00450BD0">
      <w:pPr>
        <w:tabs>
          <w:tab w:val="center" w:pos="4419"/>
          <w:tab w:val="right" w:pos="8838"/>
        </w:tabs>
        <w:jc w:val="both"/>
        <w:rPr>
          <w:rFonts w:ascii="Century Gothic" w:eastAsiaTheme="minorHAnsi" w:hAnsi="Century Gothic" w:cs="Arial"/>
          <w:color w:val="000000"/>
          <w:lang w:val="es-ES_tradnl" w:eastAsia="en-US"/>
        </w:rPr>
      </w:pPr>
      <w:r w:rsidRPr="00450BD0">
        <w:rPr>
          <w:rFonts w:ascii="Century Gothic" w:eastAsiaTheme="minorHAnsi" w:hAnsi="Century Gothic" w:cs="Arial"/>
          <w:color w:val="000000"/>
          <w:lang w:val="es-ES_tradnl" w:eastAsia="en-US"/>
        </w:rPr>
        <w:t xml:space="preserve">                 </w:t>
      </w:r>
    </w:p>
    <w:p w14:paraId="20BE4999" w14:textId="77777777" w:rsidR="00450BD0" w:rsidRPr="006B5F8B" w:rsidRDefault="00450BD0" w:rsidP="00450BD0">
      <w:pPr>
        <w:tabs>
          <w:tab w:val="left" w:pos="2694"/>
        </w:tabs>
        <w:jc w:val="both"/>
        <w:rPr>
          <w:rFonts w:ascii="Century Gothic" w:hAnsi="Century Gothic" w:cs="Arial"/>
          <w:iCs/>
          <w:lang w:val="es-ES"/>
        </w:rPr>
      </w:pPr>
    </w:p>
    <w:p w14:paraId="3F1A2E86" w14:textId="7B131E69" w:rsidR="00450BD0" w:rsidRPr="006B5F8B" w:rsidRDefault="00450BD0" w:rsidP="00450BD0">
      <w:pPr>
        <w:tabs>
          <w:tab w:val="left" w:pos="2694"/>
        </w:tabs>
        <w:jc w:val="both"/>
        <w:rPr>
          <w:rFonts w:ascii="Century Gothic" w:hAnsi="Century Gothic" w:cs="Arial"/>
          <w:lang w:val="es-ES"/>
        </w:rPr>
      </w:pPr>
      <w:r w:rsidRPr="006B5F8B">
        <w:rPr>
          <w:rFonts w:ascii="Century Gothic" w:hAnsi="Century Gothic" w:cs="Arial"/>
        </w:rPr>
        <w:t xml:space="preserve">En los anteriores términos fue aprobado </w:t>
      </w:r>
      <w:r w:rsidR="00A04AE6" w:rsidRPr="006B5F8B">
        <w:rPr>
          <w:rFonts w:ascii="Century Gothic" w:hAnsi="Century Gothic" w:cs="Arial"/>
        </w:rPr>
        <w:t>si</w:t>
      </w:r>
      <w:r w:rsidRPr="006B5F8B">
        <w:rPr>
          <w:rFonts w:ascii="Century Gothic" w:hAnsi="Century Gothic" w:cs="Arial"/>
        </w:rPr>
        <w:t>n modificaciones el presente Proyecto de Acto Legislativo según consta en Acta No. 4</w:t>
      </w:r>
      <w:r w:rsidR="00A04AE6" w:rsidRPr="006B5F8B">
        <w:rPr>
          <w:rFonts w:ascii="Century Gothic" w:hAnsi="Century Gothic" w:cs="Arial"/>
        </w:rPr>
        <w:t>7</w:t>
      </w:r>
      <w:r w:rsidRPr="006B5F8B">
        <w:rPr>
          <w:rFonts w:ascii="Century Gothic" w:hAnsi="Century Gothic" w:cs="Arial"/>
        </w:rPr>
        <w:t xml:space="preserve"> de </w:t>
      </w:r>
      <w:r w:rsidR="00A04AE6" w:rsidRPr="006B5F8B">
        <w:rPr>
          <w:rFonts w:ascii="Century Gothic" w:hAnsi="Century Gothic" w:cs="Arial"/>
        </w:rPr>
        <w:t>mayo 07</w:t>
      </w:r>
      <w:r w:rsidRPr="006B5F8B">
        <w:rPr>
          <w:rFonts w:ascii="Century Gothic" w:hAnsi="Century Gothic" w:cs="Arial"/>
        </w:rPr>
        <w:t xml:space="preserve"> de 2019. </w:t>
      </w:r>
      <w:r w:rsidRPr="006B5F8B">
        <w:rPr>
          <w:rFonts w:ascii="Century Gothic" w:hAnsi="Century Gothic" w:cs="Arial"/>
          <w:lang w:val="es-ES"/>
        </w:rPr>
        <w:t xml:space="preserve">Anunciado el </w:t>
      </w:r>
      <w:r w:rsidR="00A04AE6" w:rsidRPr="006B5F8B">
        <w:rPr>
          <w:rFonts w:ascii="Century Gothic" w:hAnsi="Century Gothic" w:cs="Arial"/>
          <w:lang w:val="es-ES"/>
        </w:rPr>
        <w:t>30</w:t>
      </w:r>
      <w:r w:rsidRPr="006B5F8B">
        <w:rPr>
          <w:rFonts w:ascii="Century Gothic" w:hAnsi="Century Gothic" w:cs="Arial"/>
          <w:lang w:val="es-ES"/>
        </w:rPr>
        <w:t xml:space="preserve"> de abril de 2019 según consta en Acta No. 4</w:t>
      </w:r>
      <w:r w:rsidR="00A04AE6" w:rsidRPr="006B5F8B">
        <w:rPr>
          <w:rFonts w:ascii="Century Gothic" w:hAnsi="Century Gothic" w:cs="Arial"/>
          <w:lang w:val="es-ES"/>
        </w:rPr>
        <w:t>6</w:t>
      </w:r>
      <w:r w:rsidRPr="006B5F8B">
        <w:rPr>
          <w:rFonts w:ascii="Century Gothic" w:hAnsi="Century Gothic" w:cs="Arial"/>
          <w:lang w:val="es-ES"/>
        </w:rPr>
        <w:t xml:space="preserve"> de la misma fecha.  </w:t>
      </w:r>
    </w:p>
    <w:p w14:paraId="6A77B081" w14:textId="77777777" w:rsidR="00450BD0" w:rsidRPr="006B5F8B" w:rsidRDefault="00450BD0" w:rsidP="00450BD0">
      <w:pPr>
        <w:tabs>
          <w:tab w:val="left" w:pos="2694"/>
        </w:tabs>
        <w:jc w:val="both"/>
        <w:rPr>
          <w:rFonts w:ascii="Century Gothic" w:hAnsi="Century Gothic"/>
          <w:lang w:val="es-ES"/>
        </w:rPr>
      </w:pPr>
    </w:p>
    <w:p w14:paraId="4E6B9976" w14:textId="77777777" w:rsidR="00450BD0" w:rsidRPr="006B5F8B" w:rsidRDefault="00450BD0" w:rsidP="00450BD0">
      <w:pPr>
        <w:tabs>
          <w:tab w:val="center" w:pos="4419"/>
          <w:tab w:val="right" w:pos="8838"/>
        </w:tabs>
        <w:jc w:val="both"/>
        <w:rPr>
          <w:rFonts w:ascii="Century Gothic" w:eastAsiaTheme="minorHAnsi" w:hAnsi="Century Gothic" w:cs="Arial"/>
          <w:color w:val="000000"/>
          <w:lang w:val="es-ES_tradnl" w:eastAsia="en-US"/>
        </w:rPr>
      </w:pPr>
    </w:p>
    <w:p w14:paraId="10EB3011" w14:textId="77777777" w:rsidR="00450BD0" w:rsidRPr="006B5F8B" w:rsidRDefault="00450BD0" w:rsidP="00450BD0">
      <w:pPr>
        <w:tabs>
          <w:tab w:val="center" w:pos="4419"/>
          <w:tab w:val="right" w:pos="8838"/>
        </w:tabs>
        <w:jc w:val="both"/>
        <w:rPr>
          <w:rFonts w:ascii="Century Gothic" w:eastAsiaTheme="minorHAnsi" w:hAnsi="Century Gothic" w:cs="Arial"/>
          <w:color w:val="000000"/>
          <w:lang w:val="es-ES_tradnl" w:eastAsia="en-US"/>
        </w:rPr>
      </w:pPr>
    </w:p>
    <w:p w14:paraId="7AE6FE4C" w14:textId="77777777" w:rsidR="00450BD0" w:rsidRPr="006B5F8B" w:rsidRDefault="00450BD0" w:rsidP="00450BD0">
      <w:pPr>
        <w:spacing w:line="276" w:lineRule="auto"/>
        <w:jc w:val="both"/>
        <w:rPr>
          <w:rFonts w:ascii="Century Gothic" w:hAnsi="Century Gothic" w:cs="Arial"/>
        </w:rPr>
      </w:pPr>
    </w:p>
    <w:p w14:paraId="0AB6955C" w14:textId="7F0C1A89" w:rsidR="00450BD0" w:rsidRPr="006B5F8B" w:rsidRDefault="00450BD0" w:rsidP="00450BD0">
      <w:pPr>
        <w:shd w:val="clear" w:color="auto" w:fill="FFFFFF"/>
        <w:spacing w:line="338" w:lineRule="atLeast"/>
        <w:jc w:val="both"/>
        <w:rPr>
          <w:rFonts w:ascii="Century Gothic" w:hAnsi="Century Gothic" w:cs="Arial"/>
          <w:b/>
          <w:lang w:val="es-ES_tradnl"/>
        </w:rPr>
      </w:pPr>
      <w:r w:rsidRPr="006B5F8B">
        <w:rPr>
          <w:rFonts w:ascii="Century Gothic" w:hAnsi="Century Gothic" w:cs="Arial"/>
          <w:b/>
          <w:lang w:val="es-ES_tradnl"/>
        </w:rPr>
        <w:t xml:space="preserve">BUENAVENTURA LEÓN </w:t>
      </w:r>
      <w:proofErr w:type="spellStart"/>
      <w:r w:rsidRPr="006B5F8B">
        <w:rPr>
          <w:rFonts w:ascii="Century Gothic" w:hAnsi="Century Gothic" w:cs="Arial"/>
          <w:b/>
          <w:lang w:val="es-ES_tradnl"/>
        </w:rPr>
        <w:t>LEÓN</w:t>
      </w:r>
      <w:proofErr w:type="spellEnd"/>
      <w:r w:rsidRPr="006B5F8B">
        <w:rPr>
          <w:rFonts w:ascii="Century Gothic" w:hAnsi="Century Gothic" w:cs="Arial"/>
          <w:b/>
          <w:lang w:val="es-ES_tradnl"/>
        </w:rPr>
        <w:tab/>
      </w:r>
      <w:r w:rsidRPr="006B5F8B">
        <w:rPr>
          <w:rFonts w:ascii="Century Gothic" w:hAnsi="Century Gothic" w:cs="Arial"/>
          <w:b/>
          <w:lang w:val="es-ES_tradnl"/>
        </w:rPr>
        <w:tab/>
      </w:r>
      <w:r w:rsidRPr="006B5F8B">
        <w:rPr>
          <w:rFonts w:ascii="Century Gothic" w:hAnsi="Century Gothic" w:cs="Arial"/>
          <w:b/>
          <w:lang w:val="es-ES_tradnl"/>
        </w:rPr>
        <w:tab/>
        <w:t>GABRIEL SANTOS GARCÍA</w:t>
      </w:r>
      <w:r w:rsidRPr="006B5F8B">
        <w:rPr>
          <w:rFonts w:ascii="Century Gothic" w:hAnsi="Century Gothic" w:cs="Arial"/>
          <w:b/>
          <w:lang w:val="es-ES_tradnl"/>
        </w:rPr>
        <w:tab/>
      </w:r>
    </w:p>
    <w:p w14:paraId="5F17AE92" w14:textId="637FF513" w:rsidR="00827802" w:rsidRPr="006B5F8B" w:rsidRDefault="00450BD0" w:rsidP="00450BD0">
      <w:pPr>
        <w:shd w:val="clear" w:color="auto" w:fill="FFFFFF"/>
        <w:spacing w:line="338" w:lineRule="atLeast"/>
        <w:jc w:val="both"/>
        <w:rPr>
          <w:rFonts w:ascii="Century Gothic" w:eastAsiaTheme="minorHAnsi" w:hAnsi="Century Gothic" w:cs="Arial"/>
          <w:b/>
          <w:lang w:eastAsia="en-US"/>
        </w:rPr>
      </w:pPr>
      <w:r w:rsidRPr="006B5F8B">
        <w:rPr>
          <w:rFonts w:ascii="Century Gothic" w:hAnsi="Century Gothic" w:cs="Arial"/>
          <w:lang w:val="es-ES_tradnl"/>
        </w:rPr>
        <w:t>Coordinador Ponente</w:t>
      </w:r>
      <w:r w:rsidRPr="006B5F8B">
        <w:rPr>
          <w:rFonts w:ascii="Century Gothic" w:hAnsi="Century Gothic" w:cs="Arial"/>
          <w:lang w:val="es-ES_tradnl"/>
        </w:rPr>
        <w:tab/>
      </w:r>
      <w:r w:rsidRPr="006B5F8B">
        <w:rPr>
          <w:rFonts w:ascii="Century Gothic" w:hAnsi="Century Gothic" w:cs="Arial"/>
          <w:lang w:val="es-ES_tradnl"/>
        </w:rPr>
        <w:tab/>
      </w:r>
      <w:r w:rsidRPr="006B5F8B">
        <w:rPr>
          <w:rFonts w:ascii="Century Gothic" w:hAnsi="Century Gothic" w:cs="Arial"/>
          <w:lang w:val="es-ES_tradnl"/>
        </w:rPr>
        <w:tab/>
      </w:r>
      <w:r w:rsidRPr="006B5F8B">
        <w:rPr>
          <w:rFonts w:ascii="Century Gothic" w:hAnsi="Century Gothic" w:cs="Arial"/>
          <w:lang w:val="es-ES_tradnl"/>
        </w:rPr>
        <w:tab/>
        <w:t>Presidente</w:t>
      </w:r>
    </w:p>
    <w:p w14:paraId="0988415F" w14:textId="77777777" w:rsidR="008A5B72" w:rsidRPr="006B5F8B" w:rsidRDefault="008A5B72" w:rsidP="008A5B72">
      <w:pPr>
        <w:spacing w:line="276" w:lineRule="auto"/>
        <w:jc w:val="both"/>
        <w:rPr>
          <w:rFonts w:ascii="Century Gothic" w:hAnsi="Century Gothic" w:cs="Arial"/>
        </w:rPr>
      </w:pPr>
    </w:p>
    <w:p w14:paraId="037D009A" w14:textId="77777777" w:rsidR="002F6FE7" w:rsidRPr="006B5F8B" w:rsidRDefault="002F6FE7" w:rsidP="00AD6A2C">
      <w:pPr>
        <w:tabs>
          <w:tab w:val="left" w:pos="2694"/>
        </w:tabs>
        <w:jc w:val="both"/>
        <w:rPr>
          <w:rFonts w:ascii="Century Gothic" w:hAnsi="Century Gothic" w:cs="Arial"/>
          <w:b/>
        </w:rPr>
      </w:pPr>
    </w:p>
    <w:p w14:paraId="6A342DBE" w14:textId="77777777" w:rsidR="00450BD0" w:rsidRDefault="00450BD0" w:rsidP="00AD6A2C">
      <w:pPr>
        <w:tabs>
          <w:tab w:val="left" w:pos="2694"/>
        </w:tabs>
        <w:jc w:val="both"/>
        <w:rPr>
          <w:rFonts w:ascii="Century Gothic" w:hAnsi="Century Gothic" w:cs="Arial"/>
          <w:b/>
        </w:rPr>
      </w:pPr>
    </w:p>
    <w:p w14:paraId="7CF0891A" w14:textId="77777777" w:rsidR="00CB4CA4" w:rsidRPr="006B5F8B" w:rsidRDefault="00CB4CA4" w:rsidP="00AD6A2C">
      <w:pPr>
        <w:tabs>
          <w:tab w:val="left" w:pos="2694"/>
        </w:tabs>
        <w:jc w:val="both"/>
        <w:rPr>
          <w:rFonts w:ascii="Century Gothic" w:hAnsi="Century Gothic" w:cs="Arial"/>
          <w:b/>
        </w:rPr>
      </w:pPr>
    </w:p>
    <w:p w14:paraId="3264A6E2" w14:textId="3F1404EC" w:rsidR="00654738" w:rsidRPr="006B5F8B" w:rsidRDefault="00F8204C" w:rsidP="00654738">
      <w:pPr>
        <w:tabs>
          <w:tab w:val="left" w:pos="2694"/>
        </w:tabs>
        <w:jc w:val="both"/>
        <w:rPr>
          <w:rFonts w:ascii="Century Gothic" w:hAnsi="Century Gothic" w:cs="Arial"/>
          <w:b/>
          <w:lang w:val="es-ES"/>
        </w:rPr>
      </w:pPr>
      <w:r w:rsidRPr="006B5F8B">
        <w:rPr>
          <w:rFonts w:ascii="Century Gothic" w:hAnsi="Century Gothic" w:cs="Arial"/>
          <w:b/>
          <w:lang w:val="es-ES"/>
        </w:rPr>
        <w:t xml:space="preserve"> </w:t>
      </w:r>
      <w:r w:rsidR="00450BD0" w:rsidRPr="006B5F8B">
        <w:rPr>
          <w:rFonts w:ascii="Century Gothic" w:hAnsi="Century Gothic" w:cs="Arial"/>
          <w:b/>
          <w:lang w:val="es-ES"/>
        </w:rPr>
        <w:tab/>
      </w:r>
      <w:r w:rsidR="00654738" w:rsidRPr="006B5F8B">
        <w:rPr>
          <w:rFonts w:ascii="Century Gothic" w:hAnsi="Century Gothic" w:cs="Arial"/>
          <w:b/>
          <w:lang w:val="es-ES"/>
        </w:rPr>
        <w:t>AMPARO Y</w:t>
      </w:r>
      <w:r w:rsidR="00450BD0" w:rsidRPr="006B5F8B">
        <w:rPr>
          <w:rFonts w:ascii="Century Gothic" w:hAnsi="Century Gothic" w:cs="Arial"/>
          <w:b/>
          <w:lang w:val="es-ES"/>
        </w:rPr>
        <w:t>ANETH</w:t>
      </w:r>
      <w:r w:rsidR="00654738" w:rsidRPr="006B5F8B">
        <w:rPr>
          <w:rFonts w:ascii="Century Gothic" w:hAnsi="Century Gothic" w:cs="Arial"/>
          <w:b/>
          <w:lang w:val="es-ES"/>
        </w:rPr>
        <w:t xml:space="preserve"> CALDERÓN P.</w:t>
      </w:r>
    </w:p>
    <w:p w14:paraId="4FDD51EF" w14:textId="76D1D062" w:rsidR="00202B64" w:rsidRPr="006B5F8B" w:rsidRDefault="00654738" w:rsidP="00AD6A2C">
      <w:pPr>
        <w:tabs>
          <w:tab w:val="left" w:pos="2694"/>
        </w:tabs>
        <w:jc w:val="both"/>
        <w:rPr>
          <w:rFonts w:ascii="Century Gothic" w:hAnsi="Century Gothic" w:cs="Arial"/>
          <w:lang w:val="es-ES"/>
        </w:rPr>
      </w:pPr>
      <w:r w:rsidRPr="006B5F8B">
        <w:rPr>
          <w:rFonts w:ascii="Century Gothic" w:hAnsi="Century Gothic" w:cs="Arial"/>
          <w:lang w:val="es-ES"/>
        </w:rPr>
        <w:tab/>
      </w:r>
      <w:r w:rsidRPr="006B5F8B">
        <w:rPr>
          <w:rFonts w:ascii="Century Gothic" w:hAnsi="Century Gothic" w:cs="Arial"/>
          <w:lang w:val="es-ES"/>
        </w:rPr>
        <w:tab/>
      </w:r>
      <w:r w:rsidR="00450BD0" w:rsidRPr="006B5F8B">
        <w:rPr>
          <w:rFonts w:ascii="Century Gothic" w:hAnsi="Century Gothic" w:cs="Arial"/>
          <w:lang w:val="es-ES"/>
        </w:rPr>
        <w:t xml:space="preserve">  </w:t>
      </w:r>
      <w:r w:rsidRPr="006B5F8B">
        <w:rPr>
          <w:rFonts w:ascii="Century Gothic" w:hAnsi="Century Gothic" w:cs="Arial"/>
          <w:lang w:val="es-ES"/>
        </w:rPr>
        <w:tab/>
      </w:r>
      <w:r w:rsidR="00450BD0" w:rsidRPr="006B5F8B">
        <w:rPr>
          <w:rFonts w:ascii="Century Gothic" w:hAnsi="Century Gothic" w:cs="Arial"/>
          <w:lang w:val="es-ES"/>
        </w:rPr>
        <w:t xml:space="preserve">     </w:t>
      </w:r>
      <w:r w:rsidRPr="006B5F8B">
        <w:rPr>
          <w:rFonts w:ascii="Century Gothic" w:hAnsi="Century Gothic" w:cs="Arial"/>
          <w:lang w:val="es-ES"/>
        </w:rPr>
        <w:t>Secretaria</w:t>
      </w:r>
    </w:p>
    <w:sectPr w:rsidR="00202B64" w:rsidRPr="006B5F8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23D2E" w14:textId="77777777" w:rsidR="00287F82" w:rsidRDefault="00287F82" w:rsidP="00400E1B">
      <w:r>
        <w:separator/>
      </w:r>
    </w:p>
  </w:endnote>
  <w:endnote w:type="continuationSeparator" w:id="0">
    <w:p w14:paraId="2F1CDDE5" w14:textId="77777777" w:rsidR="00287F82" w:rsidRDefault="00287F82"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9A302F" w:rsidRPr="009A302F">
          <w:rPr>
            <w:noProof/>
            <w:lang w:val="es-ES"/>
          </w:rPr>
          <w:t>4</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E4362" w14:textId="77777777" w:rsidR="00287F82" w:rsidRDefault="00287F82" w:rsidP="00400E1B">
      <w:r>
        <w:separator/>
      </w:r>
    </w:p>
  </w:footnote>
  <w:footnote w:type="continuationSeparator" w:id="0">
    <w:p w14:paraId="0722E375" w14:textId="77777777" w:rsidR="00287F82" w:rsidRDefault="00287F82"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EE6650">
      <w:rPr>
        <w:rFonts w:asciiTheme="minorHAnsi" w:eastAsiaTheme="minorHAnsi" w:hAnsiTheme="minorHAnsi" w:cstheme="minorBidi"/>
        <w:b/>
        <w:sz w:val="22"/>
        <w:szCs w:val="22"/>
        <w:lang w:eastAsia="en-US"/>
      </w:rPr>
      <w:fldChar w:fldCharType="begin"/>
    </w:r>
    <w:r w:rsidR="00EE665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E6650">
      <w:rPr>
        <w:rFonts w:asciiTheme="minorHAnsi" w:eastAsiaTheme="minorHAnsi" w:hAnsiTheme="minorHAnsi" w:cstheme="minorBidi"/>
        <w:b/>
        <w:sz w:val="22"/>
        <w:szCs w:val="22"/>
        <w:lang w:eastAsia="en-US"/>
      </w:rPr>
      <w:fldChar w:fldCharType="separate"/>
    </w:r>
    <w:r w:rsidR="00AB7C4D">
      <w:rPr>
        <w:rFonts w:asciiTheme="minorHAnsi" w:eastAsiaTheme="minorHAnsi" w:hAnsiTheme="minorHAnsi" w:cstheme="minorBidi"/>
        <w:b/>
        <w:sz w:val="22"/>
        <w:szCs w:val="22"/>
        <w:lang w:eastAsia="en-US"/>
      </w:rPr>
      <w:fldChar w:fldCharType="begin"/>
    </w:r>
    <w:r w:rsidR="00AB7C4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C4D">
      <w:rPr>
        <w:rFonts w:asciiTheme="minorHAnsi" w:eastAsiaTheme="minorHAnsi" w:hAnsiTheme="minorHAnsi" w:cstheme="minorBidi"/>
        <w:b/>
        <w:sz w:val="22"/>
        <w:szCs w:val="22"/>
        <w:lang w:eastAsia="en-US"/>
      </w:rPr>
      <w:fldChar w:fldCharType="separate"/>
    </w:r>
    <w:r w:rsidR="00704888">
      <w:rPr>
        <w:rFonts w:asciiTheme="minorHAnsi" w:eastAsiaTheme="minorHAnsi" w:hAnsiTheme="minorHAnsi" w:cstheme="minorBidi"/>
        <w:b/>
        <w:sz w:val="22"/>
        <w:szCs w:val="22"/>
        <w:lang w:eastAsia="en-US"/>
      </w:rPr>
      <w:fldChar w:fldCharType="begin"/>
    </w:r>
    <w:r w:rsidR="0070488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04888">
      <w:rPr>
        <w:rFonts w:asciiTheme="minorHAnsi" w:eastAsiaTheme="minorHAnsi" w:hAnsiTheme="minorHAnsi" w:cstheme="minorBidi"/>
        <w:b/>
        <w:sz w:val="22"/>
        <w:szCs w:val="22"/>
        <w:lang w:eastAsia="en-US"/>
      </w:rPr>
      <w:fldChar w:fldCharType="separate"/>
    </w:r>
    <w:r w:rsidR="00970413">
      <w:rPr>
        <w:rFonts w:asciiTheme="minorHAnsi" w:eastAsiaTheme="minorHAnsi" w:hAnsiTheme="minorHAnsi" w:cstheme="minorBidi"/>
        <w:b/>
        <w:sz w:val="22"/>
        <w:szCs w:val="22"/>
        <w:lang w:eastAsia="en-US"/>
      </w:rPr>
      <w:fldChar w:fldCharType="begin"/>
    </w:r>
    <w:r w:rsidR="0097041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70413">
      <w:rPr>
        <w:rFonts w:asciiTheme="minorHAnsi" w:eastAsiaTheme="minorHAnsi" w:hAnsiTheme="minorHAnsi" w:cstheme="minorBidi"/>
        <w:b/>
        <w:sz w:val="22"/>
        <w:szCs w:val="22"/>
        <w:lang w:eastAsia="en-US"/>
      </w:rPr>
      <w:fldChar w:fldCharType="separate"/>
    </w:r>
    <w:r w:rsidR="00542A92">
      <w:rPr>
        <w:rFonts w:asciiTheme="minorHAnsi" w:eastAsiaTheme="minorHAnsi" w:hAnsiTheme="minorHAnsi" w:cstheme="minorBidi"/>
        <w:b/>
        <w:sz w:val="22"/>
        <w:szCs w:val="22"/>
        <w:lang w:eastAsia="en-US"/>
      </w:rPr>
      <w:fldChar w:fldCharType="begin"/>
    </w:r>
    <w:r w:rsidR="00542A9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42A92">
      <w:rPr>
        <w:rFonts w:asciiTheme="minorHAnsi" w:eastAsiaTheme="minorHAnsi" w:hAnsiTheme="minorHAnsi" w:cstheme="minorBidi"/>
        <w:b/>
        <w:sz w:val="22"/>
        <w:szCs w:val="22"/>
        <w:lang w:eastAsia="en-US"/>
      </w:rPr>
      <w:fldChar w:fldCharType="separate"/>
    </w:r>
    <w:r w:rsidR="005225A0">
      <w:rPr>
        <w:rFonts w:asciiTheme="minorHAnsi" w:eastAsiaTheme="minorHAnsi" w:hAnsiTheme="minorHAnsi" w:cstheme="minorBidi"/>
        <w:b/>
        <w:sz w:val="22"/>
        <w:szCs w:val="22"/>
        <w:lang w:eastAsia="en-US"/>
      </w:rPr>
      <w:fldChar w:fldCharType="begin"/>
    </w:r>
    <w:r w:rsidR="005225A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225A0">
      <w:rPr>
        <w:rFonts w:asciiTheme="minorHAnsi" w:eastAsiaTheme="minorHAnsi" w:hAnsiTheme="minorHAnsi" w:cstheme="minorBidi"/>
        <w:b/>
        <w:sz w:val="22"/>
        <w:szCs w:val="22"/>
        <w:lang w:eastAsia="en-US"/>
      </w:rPr>
      <w:fldChar w:fldCharType="separate"/>
    </w:r>
    <w:r w:rsidR="00B21F6E">
      <w:rPr>
        <w:rFonts w:asciiTheme="minorHAnsi" w:eastAsiaTheme="minorHAnsi" w:hAnsiTheme="minorHAnsi" w:cstheme="minorBidi"/>
        <w:b/>
        <w:sz w:val="22"/>
        <w:szCs w:val="22"/>
        <w:lang w:eastAsia="en-US"/>
      </w:rPr>
      <w:fldChar w:fldCharType="begin"/>
    </w:r>
    <w:r w:rsidR="00B21F6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1F6E">
      <w:rPr>
        <w:rFonts w:asciiTheme="minorHAnsi" w:eastAsiaTheme="minorHAnsi" w:hAnsiTheme="minorHAnsi" w:cstheme="minorBidi"/>
        <w:b/>
        <w:sz w:val="22"/>
        <w:szCs w:val="22"/>
        <w:lang w:eastAsia="en-US"/>
      </w:rPr>
      <w:fldChar w:fldCharType="separate"/>
    </w:r>
    <w:r w:rsidR="005016FC">
      <w:rPr>
        <w:rFonts w:asciiTheme="minorHAnsi" w:eastAsiaTheme="minorHAnsi" w:hAnsiTheme="minorHAnsi" w:cstheme="minorBidi"/>
        <w:b/>
        <w:sz w:val="22"/>
        <w:szCs w:val="22"/>
        <w:lang w:eastAsia="en-US"/>
      </w:rPr>
      <w:fldChar w:fldCharType="begin"/>
    </w:r>
    <w:r w:rsidR="005016F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016FC">
      <w:rPr>
        <w:rFonts w:asciiTheme="minorHAnsi" w:eastAsiaTheme="minorHAnsi" w:hAnsiTheme="minorHAnsi" w:cstheme="minorBidi"/>
        <w:b/>
        <w:sz w:val="22"/>
        <w:szCs w:val="22"/>
        <w:lang w:eastAsia="en-US"/>
      </w:rPr>
      <w:fldChar w:fldCharType="separate"/>
    </w:r>
    <w:r w:rsidR="00A56C92">
      <w:rPr>
        <w:rFonts w:asciiTheme="minorHAnsi" w:eastAsiaTheme="minorHAnsi" w:hAnsiTheme="minorHAnsi" w:cstheme="minorBidi"/>
        <w:b/>
        <w:sz w:val="22"/>
        <w:szCs w:val="22"/>
        <w:lang w:eastAsia="en-US"/>
      </w:rPr>
      <w:fldChar w:fldCharType="begin"/>
    </w:r>
    <w:r w:rsidR="00A56C9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6C92">
      <w:rPr>
        <w:rFonts w:asciiTheme="minorHAnsi" w:eastAsiaTheme="minorHAnsi" w:hAnsiTheme="minorHAnsi" w:cstheme="minorBidi"/>
        <w:b/>
        <w:sz w:val="22"/>
        <w:szCs w:val="22"/>
        <w:lang w:eastAsia="en-US"/>
      </w:rPr>
      <w:fldChar w:fldCharType="separate"/>
    </w:r>
    <w:r w:rsidR="00C02B89">
      <w:rPr>
        <w:rFonts w:asciiTheme="minorHAnsi" w:eastAsiaTheme="minorHAnsi" w:hAnsiTheme="minorHAnsi" w:cstheme="minorBidi"/>
        <w:b/>
        <w:sz w:val="22"/>
        <w:szCs w:val="22"/>
        <w:lang w:eastAsia="en-US"/>
      </w:rPr>
      <w:fldChar w:fldCharType="begin"/>
    </w:r>
    <w:r w:rsidR="00C02B8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02B89">
      <w:rPr>
        <w:rFonts w:asciiTheme="minorHAnsi" w:eastAsiaTheme="minorHAnsi" w:hAnsiTheme="minorHAnsi" w:cstheme="minorBidi"/>
        <w:b/>
        <w:sz w:val="22"/>
        <w:szCs w:val="22"/>
        <w:lang w:eastAsia="en-US"/>
      </w:rPr>
      <w:fldChar w:fldCharType="separate"/>
    </w:r>
    <w:r w:rsidR="00997A9C">
      <w:rPr>
        <w:rFonts w:asciiTheme="minorHAnsi" w:eastAsiaTheme="minorHAnsi" w:hAnsiTheme="minorHAnsi" w:cstheme="minorBidi"/>
        <w:b/>
        <w:sz w:val="22"/>
        <w:szCs w:val="22"/>
        <w:lang w:eastAsia="en-US"/>
      </w:rPr>
      <w:fldChar w:fldCharType="begin"/>
    </w:r>
    <w:r w:rsidR="00997A9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97A9C">
      <w:rPr>
        <w:rFonts w:asciiTheme="minorHAnsi" w:eastAsiaTheme="minorHAnsi" w:hAnsiTheme="minorHAnsi" w:cstheme="minorBidi"/>
        <w:b/>
        <w:sz w:val="22"/>
        <w:szCs w:val="22"/>
        <w:lang w:eastAsia="en-US"/>
      </w:rPr>
      <w:fldChar w:fldCharType="separate"/>
    </w:r>
    <w:r w:rsidR="00D518C9">
      <w:rPr>
        <w:rFonts w:asciiTheme="minorHAnsi" w:eastAsiaTheme="minorHAnsi" w:hAnsiTheme="minorHAnsi" w:cstheme="minorBidi"/>
        <w:b/>
        <w:sz w:val="22"/>
        <w:szCs w:val="22"/>
        <w:lang w:eastAsia="en-US"/>
      </w:rPr>
      <w:fldChar w:fldCharType="begin"/>
    </w:r>
    <w:r w:rsidR="00D518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518C9">
      <w:rPr>
        <w:rFonts w:asciiTheme="minorHAnsi" w:eastAsiaTheme="minorHAnsi" w:hAnsiTheme="minorHAnsi" w:cstheme="minorBidi"/>
        <w:b/>
        <w:sz w:val="22"/>
        <w:szCs w:val="22"/>
        <w:lang w:eastAsia="en-US"/>
      </w:rPr>
      <w:fldChar w:fldCharType="separate"/>
    </w:r>
    <w:r w:rsidR="00B70E6E">
      <w:rPr>
        <w:rFonts w:asciiTheme="minorHAnsi" w:eastAsiaTheme="minorHAnsi" w:hAnsiTheme="minorHAnsi" w:cstheme="minorBidi"/>
        <w:b/>
        <w:sz w:val="22"/>
        <w:szCs w:val="22"/>
        <w:lang w:eastAsia="en-US"/>
      </w:rPr>
      <w:fldChar w:fldCharType="begin"/>
    </w:r>
    <w:r w:rsidR="00B70E6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70E6E">
      <w:rPr>
        <w:rFonts w:asciiTheme="minorHAnsi" w:eastAsiaTheme="minorHAnsi" w:hAnsiTheme="minorHAnsi" w:cstheme="minorBidi"/>
        <w:b/>
        <w:sz w:val="22"/>
        <w:szCs w:val="22"/>
        <w:lang w:eastAsia="en-US"/>
      </w:rPr>
      <w:fldChar w:fldCharType="separate"/>
    </w:r>
    <w:r w:rsidR="00C703CD">
      <w:rPr>
        <w:rFonts w:asciiTheme="minorHAnsi" w:eastAsiaTheme="minorHAnsi" w:hAnsiTheme="minorHAnsi" w:cstheme="minorBidi"/>
        <w:b/>
        <w:sz w:val="22"/>
        <w:szCs w:val="22"/>
        <w:lang w:eastAsia="en-US"/>
      </w:rPr>
      <w:fldChar w:fldCharType="begin"/>
    </w:r>
    <w:r w:rsidR="00C703C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703CD">
      <w:rPr>
        <w:rFonts w:asciiTheme="minorHAnsi" w:eastAsiaTheme="minorHAnsi" w:hAnsiTheme="minorHAnsi" w:cstheme="minorBidi"/>
        <w:b/>
        <w:sz w:val="22"/>
        <w:szCs w:val="22"/>
        <w:lang w:eastAsia="en-US"/>
      </w:rPr>
      <w:fldChar w:fldCharType="separate"/>
    </w:r>
    <w:r w:rsidR="00B3798E">
      <w:rPr>
        <w:rFonts w:asciiTheme="minorHAnsi" w:eastAsiaTheme="minorHAnsi" w:hAnsiTheme="minorHAnsi" w:cstheme="minorBidi"/>
        <w:b/>
        <w:sz w:val="22"/>
        <w:szCs w:val="22"/>
        <w:lang w:eastAsia="en-US"/>
      </w:rPr>
      <w:fldChar w:fldCharType="begin"/>
    </w:r>
    <w:r w:rsidR="00B3798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3798E">
      <w:rPr>
        <w:rFonts w:asciiTheme="minorHAnsi" w:eastAsiaTheme="minorHAnsi" w:hAnsiTheme="minorHAnsi" w:cstheme="minorBidi"/>
        <w:b/>
        <w:sz w:val="22"/>
        <w:szCs w:val="22"/>
        <w:lang w:eastAsia="en-US"/>
      </w:rPr>
      <w:fldChar w:fldCharType="separate"/>
    </w:r>
    <w:r w:rsidR="00504FA0">
      <w:rPr>
        <w:rFonts w:asciiTheme="minorHAnsi" w:eastAsiaTheme="minorHAnsi" w:hAnsiTheme="minorHAnsi" w:cstheme="minorBidi"/>
        <w:b/>
        <w:sz w:val="22"/>
        <w:szCs w:val="22"/>
        <w:lang w:eastAsia="en-US"/>
      </w:rPr>
      <w:fldChar w:fldCharType="begin"/>
    </w:r>
    <w:r w:rsidR="00504FA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04FA0">
      <w:rPr>
        <w:rFonts w:asciiTheme="minorHAnsi" w:eastAsiaTheme="minorHAnsi" w:hAnsiTheme="minorHAnsi" w:cstheme="minorBidi"/>
        <w:b/>
        <w:sz w:val="22"/>
        <w:szCs w:val="22"/>
        <w:lang w:eastAsia="en-US"/>
      </w:rPr>
      <w:fldChar w:fldCharType="separate"/>
    </w:r>
    <w:r w:rsidR="00FD2794">
      <w:rPr>
        <w:rFonts w:asciiTheme="minorHAnsi" w:eastAsiaTheme="minorHAnsi" w:hAnsiTheme="minorHAnsi" w:cstheme="minorBidi"/>
        <w:b/>
        <w:sz w:val="22"/>
        <w:szCs w:val="22"/>
        <w:lang w:eastAsia="en-US"/>
      </w:rPr>
      <w:fldChar w:fldCharType="begin"/>
    </w:r>
    <w:r w:rsidR="00FD279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D2794">
      <w:rPr>
        <w:rFonts w:asciiTheme="minorHAnsi" w:eastAsiaTheme="minorHAnsi" w:hAnsiTheme="minorHAnsi" w:cstheme="minorBidi"/>
        <w:b/>
        <w:sz w:val="22"/>
        <w:szCs w:val="22"/>
        <w:lang w:eastAsia="en-US"/>
      </w:rPr>
      <w:fldChar w:fldCharType="separate"/>
    </w:r>
    <w:r w:rsidR="00784501">
      <w:rPr>
        <w:rFonts w:asciiTheme="minorHAnsi" w:eastAsiaTheme="minorHAnsi" w:hAnsiTheme="minorHAnsi" w:cstheme="minorBidi"/>
        <w:b/>
        <w:sz w:val="22"/>
        <w:szCs w:val="22"/>
        <w:lang w:eastAsia="en-US"/>
      </w:rPr>
      <w:fldChar w:fldCharType="begin"/>
    </w:r>
    <w:r w:rsidR="007845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84501">
      <w:rPr>
        <w:rFonts w:asciiTheme="minorHAnsi" w:eastAsiaTheme="minorHAnsi" w:hAnsiTheme="minorHAnsi" w:cstheme="minorBidi"/>
        <w:b/>
        <w:sz w:val="22"/>
        <w:szCs w:val="22"/>
        <w:lang w:eastAsia="en-US"/>
      </w:rPr>
      <w:fldChar w:fldCharType="separate"/>
    </w:r>
    <w:r w:rsidR="00C9193D">
      <w:rPr>
        <w:rFonts w:asciiTheme="minorHAnsi" w:eastAsiaTheme="minorHAnsi" w:hAnsiTheme="minorHAnsi" w:cstheme="minorBidi"/>
        <w:b/>
        <w:sz w:val="22"/>
        <w:szCs w:val="22"/>
        <w:lang w:eastAsia="en-US"/>
      </w:rPr>
      <w:fldChar w:fldCharType="begin"/>
    </w:r>
    <w:r w:rsidR="00C9193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9193D">
      <w:rPr>
        <w:rFonts w:asciiTheme="minorHAnsi" w:eastAsiaTheme="minorHAnsi" w:hAnsiTheme="minorHAnsi" w:cstheme="minorBidi"/>
        <w:b/>
        <w:sz w:val="22"/>
        <w:szCs w:val="22"/>
        <w:lang w:eastAsia="en-US"/>
      </w:rPr>
      <w:fldChar w:fldCharType="separate"/>
    </w:r>
    <w:r w:rsidR="00EB680F">
      <w:rPr>
        <w:rFonts w:asciiTheme="minorHAnsi" w:eastAsiaTheme="minorHAnsi" w:hAnsiTheme="minorHAnsi" w:cstheme="minorBidi"/>
        <w:b/>
        <w:sz w:val="22"/>
        <w:szCs w:val="22"/>
        <w:lang w:eastAsia="en-US"/>
      </w:rPr>
      <w:fldChar w:fldCharType="begin"/>
    </w:r>
    <w:r w:rsidR="00EB680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B680F">
      <w:rPr>
        <w:rFonts w:asciiTheme="minorHAnsi" w:eastAsiaTheme="minorHAnsi" w:hAnsiTheme="minorHAnsi" w:cstheme="minorBidi"/>
        <w:b/>
        <w:sz w:val="22"/>
        <w:szCs w:val="22"/>
        <w:lang w:eastAsia="en-US"/>
      </w:rPr>
      <w:fldChar w:fldCharType="separate"/>
    </w:r>
    <w:r w:rsidR="005C5064">
      <w:rPr>
        <w:rFonts w:asciiTheme="minorHAnsi" w:eastAsiaTheme="minorHAnsi" w:hAnsiTheme="minorHAnsi" w:cstheme="minorBidi"/>
        <w:b/>
        <w:sz w:val="22"/>
        <w:szCs w:val="22"/>
        <w:lang w:eastAsia="en-US"/>
      </w:rPr>
      <w:fldChar w:fldCharType="begin"/>
    </w:r>
    <w:r w:rsidR="005C50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C5064">
      <w:rPr>
        <w:rFonts w:asciiTheme="minorHAnsi" w:eastAsiaTheme="minorHAnsi" w:hAnsiTheme="minorHAnsi" w:cstheme="minorBidi"/>
        <w:b/>
        <w:sz w:val="22"/>
        <w:szCs w:val="22"/>
        <w:lang w:eastAsia="en-US"/>
      </w:rPr>
      <w:fldChar w:fldCharType="separate"/>
    </w:r>
    <w:r w:rsidR="00D9289F">
      <w:rPr>
        <w:rFonts w:asciiTheme="minorHAnsi" w:eastAsiaTheme="minorHAnsi" w:hAnsiTheme="minorHAnsi" w:cstheme="minorBidi"/>
        <w:b/>
        <w:sz w:val="22"/>
        <w:szCs w:val="22"/>
        <w:lang w:eastAsia="en-US"/>
      </w:rPr>
      <w:fldChar w:fldCharType="begin"/>
    </w:r>
    <w:r w:rsidR="00D9289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9289F">
      <w:rPr>
        <w:rFonts w:asciiTheme="minorHAnsi" w:eastAsiaTheme="minorHAnsi" w:hAnsiTheme="minorHAnsi" w:cstheme="minorBidi"/>
        <w:b/>
        <w:sz w:val="22"/>
        <w:szCs w:val="22"/>
        <w:lang w:eastAsia="en-US"/>
      </w:rPr>
      <w:fldChar w:fldCharType="separate"/>
    </w:r>
    <w:r w:rsidR="008D453B">
      <w:rPr>
        <w:rFonts w:asciiTheme="minorHAnsi" w:eastAsiaTheme="minorHAnsi" w:hAnsiTheme="minorHAnsi" w:cstheme="minorBidi"/>
        <w:b/>
        <w:sz w:val="22"/>
        <w:szCs w:val="22"/>
        <w:lang w:eastAsia="en-US"/>
      </w:rPr>
      <w:fldChar w:fldCharType="begin"/>
    </w:r>
    <w:r w:rsidR="008D453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453B">
      <w:rPr>
        <w:rFonts w:asciiTheme="minorHAnsi" w:eastAsiaTheme="minorHAnsi" w:hAnsiTheme="minorHAnsi" w:cstheme="minorBidi"/>
        <w:b/>
        <w:sz w:val="22"/>
        <w:szCs w:val="22"/>
        <w:lang w:eastAsia="en-US"/>
      </w:rPr>
      <w:fldChar w:fldCharType="separate"/>
    </w:r>
    <w:r w:rsidR="00287F82">
      <w:rPr>
        <w:rFonts w:asciiTheme="minorHAnsi" w:eastAsiaTheme="minorHAnsi" w:hAnsiTheme="minorHAnsi" w:cstheme="minorBidi"/>
        <w:b/>
        <w:sz w:val="22"/>
        <w:szCs w:val="22"/>
        <w:lang w:eastAsia="en-US"/>
      </w:rPr>
      <w:fldChar w:fldCharType="begin"/>
    </w:r>
    <w:r w:rsidR="00287F82">
      <w:rPr>
        <w:rFonts w:asciiTheme="minorHAnsi" w:eastAsiaTheme="minorHAnsi" w:hAnsiTheme="minorHAnsi" w:cstheme="minorBidi"/>
        <w:b/>
        <w:sz w:val="22"/>
        <w:szCs w:val="22"/>
        <w:lang w:eastAsia="en-US"/>
      </w:rPr>
      <w:instrText xml:space="preserve"> </w:instrText>
    </w:r>
    <w:r w:rsidR="00287F82">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287F82">
      <w:rPr>
        <w:rFonts w:asciiTheme="minorHAnsi" w:eastAsiaTheme="minorHAnsi" w:hAnsiTheme="minorHAnsi" w:cstheme="minorBidi"/>
        <w:b/>
        <w:sz w:val="22"/>
        <w:szCs w:val="22"/>
        <w:lang w:eastAsia="en-US"/>
      </w:rPr>
      <w:instrText xml:space="preserve"> </w:instrText>
    </w:r>
    <w:r w:rsidR="00287F82">
      <w:rPr>
        <w:rFonts w:asciiTheme="minorHAnsi" w:eastAsiaTheme="minorHAnsi" w:hAnsiTheme="minorHAnsi" w:cstheme="minorBidi"/>
        <w:b/>
        <w:sz w:val="22"/>
        <w:szCs w:val="22"/>
        <w:lang w:eastAsia="en-US"/>
      </w:rPr>
      <w:fldChar w:fldCharType="separate"/>
    </w:r>
    <w:r w:rsidR="00287F82">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287F82">
      <w:rPr>
        <w:rFonts w:asciiTheme="minorHAnsi" w:eastAsiaTheme="minorHAnsi" w:hAnsiTheme="minorHAnsi" w:cstheme="minorBidi"/>
        <w:b/>
        <w:sz w:val="22"/>
        <w:szCs w:val="22"/>
        <w:lang w:eastAsia="en-US"/>
      </w:rPr>
      <w:fldChar w:fldCharType="end"/>
    </w:r>
    <w:r w:rsidR="008D453B">
      <w:rPr>
        <w:rFonts w:asciiTheme="minorHAnsi" w:eastAsiaTheme="minorHAnsi" w:hAnsiTheme="minorHAnsi" w:cstheme="minorBidi"/>
        <w:b/>
        <w:sz w:val="22"/>
        <w:szCs w:val="22"/>
        <w:lang w:eastAsia="en-US"/>
      </w:rPr>
      <w:fldChar w:fldCharType="end"/>
    </w:r>
    <w:r w:rsidR="00D9289F">
      <w:rPr>
        <w:rFonts w:asciiTheme="minorHAnsi" w:eastAsiaTheme="minorHAnsi" w:hAnsiTheme="minorHAnsi" w:cstheme="minorBidi"/>
        <w:b/>
        <w:sz w:val="22"/>
        <w:szCs w:val="22"/>
        <w:lang w:eastAsia="en-US"/>
      </w:rPr>
      <w:fldChar w:fldCharType="end"/>
    </w:r>
    <w:r w:rsidR="005C5064">
      <w:rPr>
        <w:rFonts w:asciiTheme="minorHAnsi" w:eastAsiaTheme="minorHAnsi" w:hAnsiTheme="minorHAnsi" w:cstheme="minorBidi"/>
        <w:b/>
        <w:sz w:val="22"/>
        <w:szCs w:val="22"/>
        <w:lang w:eastAsia="en-US"/>
      </w:rPr>
      <w:fldChar w:fldCharType="end"/>
    </w:r>
    <w:r w:rsidR="00EB680F">
      <w:rPr>
        <w:rFonts w:asciiTheme="minorHAnsi" w:eastAsiaTheme="minorHAnsi" w:hAnsiTheme="minorHAnsi" w:cstheme="minorBidi"/>
        <w:b/>
        <w:sz w:val="22"/>
        <w:szCs w:val="22"/>
        <w:lang w:eastAsia="en-US"/>
      </w:rPr>
      <w:fldChar w:fldCharType="end"/>
    </w:r>
    <w:r w:rsidR="00C9193D">
      <w:rPr>
        <w:rFonts w:asciiTheme="minorHAnsi" w:eastAsiaTheme="minorHAnsi" w:hAnsiTheme="minorHAnsi" w:cstheme="minorBidi"/>
        <w:b/>
        <w:sz w:val="22"/>
        <w:szCs w:val="22"/>
        <w:lang w:eastAsia="en-US"/>
      </w:rPr>
      <w:fldChar w:fldCharType="end"/>
    </w:r>
    <w:r w:rsidR="00784501">
      <w:rPr>
        <w:rFonts w:asciiTheme="minorHAnsi" w:eastAsiaTheme="minorHAnsi" w:hAnsiTheme="minorHAnsi" w:cstheme="minorBidi"/>
        <w:b/>
        <w:sz w:val="22"/>
        <w:szCs w:val="22"/>
        <w:lang w:eastAsia="en-US"/>
      </w:rPr>
      <w:fldChar w:fldCharType="end"/>
    </w:r>
    <w:r w:rsidR="00FD2794">
      <w:rPr>
        <w:rFonts w:asciiTheme="minorHAnsi" w:eastAsiaTheme="minorHAnsi" w:hAnsiTheme="minorHAnsi" w:cstheme="minorBidi"/>
        <w:b/>
        <w:sz w:val="22"/>
        <w:szCs w:val="22"/>
        <w:lang w:eastAsia="en-US"/>
      </w:rPr>
      <w:fldChar w:fldCharType="end"/>
    </w:r>
    <w:r w:rsidR="00504FA0">
      <w:rPr>
        <w:rFonts w:asciiTheme="minorHAnsi" w:eastAsiaTheme="minorHAnsi" w:hAnsiTheme="minorHAnsi" w:cstheme="minorBidi"/>
        <w:b/>
        <w:sz w:val="22"/>
        <w:szCs w:val="22"/>
        <w:lang w:eastAsia="en-US"/>
      </w:rPr>
      <w:fldChar w:fldCharType="end"/>
    </w:r>
    <w:r w:rsidR="00B3798E">
      <w:rPr>
        <w:rFonts w:asciiTheme="minorHAnsi" w:eastAsiaTheme="minorHAnsi" w:hAnsiTheme="minorHAnsi" w:cstheme="minorBidi"/>
        <w:b/>
        <w:sz w:val="22"/>
        <w:szCs w:val="22"/>
        <w:lang w:eastAsia="en-US"/>
      </w:rPr>
      <w:fldChar w:fldCharType="end"/>
    </w:r>
    <w:r w:rsidR="00C703CD">
      <w:rPr>
        <w:rFonts w:asciiTheme="minorHAnsi" w:eastAsiaTheme="minorHAnsi" w:hAnsiTheme="minorHAnsi" w:cstheme="minorBidi"/>
        <w:b/>
        <w:sz w:val="22"/>
        <w:szCs w:val="22"/>
        <w:lang w:eastAsia="en-US"/>
      </w:rPr>
      <w:fldChar w:fldCharType="end"/>
    </w:r>
    <w:r w:rsidR="00B70E6E">
      <w:rPr>
        <w:rFonts w:asciiTheme="minorHAnsi" w:eastAsiaTheme="minorHAnsi" w:hAnsiTheme="minorHAnsi" w:cstheme="minorBidi"/>
        <w:b/>
        <w:sz w:val="22"/>
        <w:szCs w:val="22"/>
        <w:lang w:eastAsia="en-US"/>
      </w:rPr>
      <w:fldChar w:fldCharType="end"/>
    </w:r>
    <w:r w:rsidR="00D518C9">
      <w:rPr>
        <w:rFonts w:asciiTheme="minorHAnsi" w:eastAsiaTheme="minorHAnsi" w:hAnsiTheme="minorHAnsi" w:cstheme="minorBidi"/>
        <w:b/>
        <w:sz w:val="22"/>
        <w:szCs w:val="22"/>
        <w:lang w:eastAsia="en-US"/>
      </w:rPr>
      <w:fldChar w:fldCharType="end"/>
    </w:r>
    <w:r w:rsidR="00997A9C">
      <w:rPr>
        <w:rFonts w:asciiTheme="minorHAnsi" w:eastAsiaTheme="minorHAnsi" w:hAnsiTheme="minorHAnsi" w:cstheme="minorBidi"/>
        <w:b/>
        <w:sz w:val="22"/>
        <w:szCs w:val="22"/>
        <w:lang w:eastAsia="en-US"/>
      </w:rPr>
      <w:fldChar w:fldCharType="end"/>
    </w:r>
    <w:r w:rsidR="00C02B89">
      <w:rPr>
        <w:rFonts w:asciiTheme="minorHAnsi" w:eastAsiaTheme="minorHAnsi" w:hAnsiTheme="minorHAnsi" w:cstheme="minorBidi"/>
        <w:b/>
        <w:sz w:val="22"/>
        <w:szCs w:val="22"/>
        <w:lang w:eastAsia="en-US"/>
      </w:rPr>
      <w:fldChar w:fldCharType="end"/>
    </w:r>
    <w:r w:rsidR="00A56C92">
      <w:rPr>
        <w:rFonts w:asciiTheme="minorHAnsi" w:eastAsiaTheme="minorHAnsi" w:hAnsiTheme="minorHAnsi" w:cstheme="minorBidi"/>
        <w:b/>
        <w:sz w:val="22"/>
        <w:szCs w:val="22"/>
        <w:lang w:eastAsia="en-US"/>
      </w:rPr>
      <w:fldChar w:fldCharType="end"/>
    </w:r>
    <w:r w:rsidR="005016FC">
      <w:rPr>
        <w:rFonts w:asciiTheme="minorHAnsi" w:eastAsiaTheme="minorHAnsi" w:hAnsiTheme="minorHAnsi" w:cstheme="minorBidi"/>
        <w:b/>
        <w:sz w:val="22"/>
        <w:szCs w:val="22"/>
        <w:lang w:eastAsia="en-US"/>
      </w:rPr>
      <w:fldChar w:fldCharType="end"/>
    </w:r>
    <w:r w:rsidR="00B21F6E">
      <w:rPr>
        <w:rFonts w:asciiTheme="minorHAnsi" w:eastAsiaTheme="minorHAnsi" w:hAnsiTheme="minorHAnsi" w:cstheme="minorBidi"/>
        <w:b/>
        <w:sz w:val="22"/>
        <w:szCs w:val="22"/>
        <w:lang w:eastAsia="en-US"/>
      </w:rPr>
      <w:fldChar w:fldCharType="end"/>
    </w:r>
    <w:r w:rsidR="005225A0">
      <w:rPr>
        <w:rFonts w:asciiTheme="minorHAnsi" w:eastAsiaTheme="minorHAnsi" w:hAnsiTheme="minorHAnsi" w:cstheme="minorBidi"/>
        <w:b/>
        <w:sz w:val="22"/>
        <w:szCs w:val="22"/>
        <w:lang w:eastAsia="en-US"/>
      </w:rPr>
      <w:fldChar w:fldCharType="end"/>
    </w:r>
    <w:r w:rsidR="00542A92">
      <w:rPr>
        <w:rFonts w:asciiTheme="minorHAnsi" w:eastAsiaTheme="minorHAnsi" w:hAnsiTheme="minorHAnsi" w:cstheme="minorBidi"/>
        <w:b/>
        <w:sz w:val="22"/>
        <w:szCs w:val="22"/>
        <w:lang w:eastAsia="en-US"/>
      </w:rPr>
      <w:fldChar w:fldCharType="end"/>
    </w:r>
    <w:r w:rsidR="00970413">
      <w:rPr>
        <w:rFonts w:asciiTheme="minorHAnsi" w:eastAsiaTheme="minorHAnsi" w:hAnsiTheme="minorHAnsi" w:cstheme="minorBidi"/>
        <w:b/>
        <w:sz w:val="22"/>
        <w:szCs w:val="22"/>
        <w:lang w:eastAsia="en-US"/>
      </w:rPr>
      <w:fldChar w:fldCharType="end"/>
    </w:r>
    <w:r w:rsidR="00704888">
      <w:rPr>
        <w:rFonts w:asciiTheme="minorHAnsi" w:eastAsiaTheme="minorHAnsi" w:hAnsiTheme="minorHAnsi" w:cstheme="minorBidi"/>
        <w:b/>
        <w:sz w:val="22"/>
        <w:szCs w:val="22"/>
        <w:lang w:eastAsia="en-US"/>
      </w:rPr>
      <w:fldChar w:fldCharType="end"/>
    </w:r>
    <w:r w:rsidR="00AB7C4D">
      <w:rPr>
        <w:rFonts w:asciiTheme="minorHAnsi" w:eastAsiaTheme="minorHAnsi" w:hAnsiTheme="minorHAnsi" w:cstheme="minorBidi"/>
        <w:b/>
        <w:sz w:val="22"/>
        <w:szCs w:val="22"/>
        <w:lang w:eastAsia="en-US"/>
      </w:rPr>
      <w:fldChar w:fldCharType="end"/>
    </w:r>
    <w:r w:rsidR="00EE6650">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24802"/>
    <w:rsid w:val="000255EB"/>
    <w:rsid w:val="00031036"/>
    <w:rsid w:val="00047D0F"/>
    <w:rsid w:val="0005144B"/>
    <w:rsid w:val="00060EA0"/>
    <w:rsid w:val="00074DA5"/>
    <w:rsid w:val="00081104"/>
    <w:rsid w:val="000860A8"/>
    <w:rsid w:val="000A0CD1"/>
    <w:rsid w:val="000B2E5D"/>
    <w:rsid w:val="000C5AFA"/>
    <w:rsid w:val="000D2028"/>
    <w:rsid w:val="000D5665"/>
    <w:rsid w:val="000D66C4"/>
    <w:rsid w:val="000E0F56"/>
    <w:rsid w:val="000E11DA"/>
    <w:rsid w:val="000E1F45"/>
    <w:rsid w:val="000E2922"/>
    <w:rsid w:val="000F1651"/>
    <w:rsid w:val="000F2BC3"/>
    <w:rsid w:val="000F4D00"/>
    <w:rsid w:val="0010003D"/>
    <w:rsid w:val="00100AFC"/>
    <w:rsid w:val="001030E1"/>
    <w:rsid w:val="00144AB8"/>
    <w:rsid w:val="00146EBC"/>
    <w:rsid w:val="001511DD"/>
    <w:rsid w:val="001521A8"/>
    <w:rsid w:val="0015340B"/>
    <w:rsid w:val="00157531"/>
    <w:rsid w:val="0017543A"/>
    <w:rsid w:val="00187988"/>
    <w:rsid w:val="001A6175"/>
    <w:rsid w:val="001A75DA"/>
    <w:rsid w:val="001C7352"/>
    <w:rsid w:val="001E03FB"/>
    <w:rsid w:val="001F16D5"/>
    <w:rsid w:val="001F3862"/>
    <w:rsid w:val="001F68F1"/>
    <w:rsid w:val="002006D9"/>
    <w:rsid w:val="00202B64"/>
    <w:rsid w:val="0020330E"/>
    <w:rsid w:val="00203789"/>
    <w:rsid w:val="0022114D"/>
    <w:rsid w:val="002274D4"/>
    <w:rsid w:val="0023460F"/>
    <w:rsid w:val="00244CBE"/>
    <w:rsid w:val="00245EF6"/>
    <w:rsid w:val="00260111"/>
    <w:rsid w:val="00260ADD"/>
    <w:rsid w:val="002728AC"/>
    <w:rsid w:val="00280C0A"/>
    <w:rsid w:val="00286E77"/>
    <w:rsid w:val="00287F82"/>
    <w:rsid w:val="0029590E"/>
    <w:rsid w:val="002B0F16"/>
    <w:rsid w:val="002C49E5"/>
    <w:rsid w:val="002E7949"/>
    <w:rsid w:val="002F6FE7"/>
    <w:rsid w:val="0030009B"/>
    <w:rsid w:val="00300E54"/>
    <w:rsid w:val="003015FF"/>
    <w:rsid w:val="00304565"/>
    <w:rsid w:val="00320504"/>
    <w:rsid w:val="00341041"/>
    <w:rsid w:val="00350573"/>
    <w:rsid w:val="00353F55"/>
    <w:rsid w:val="00356691"/>
    <w:rsid w:val="00360667"/>
    <w:rsid w:val="00367C96"/>
    <w:rsid w:val="003864FE"/>
    <w:rsid w:val="003B147E"/>
    <w:rsid w:val="003B52EB"/>
    <w:rsid w:val="003C1552"/>
    <w:rsid w:val="003C45CE"/>
    <w:rsid w:val="003D5985"/>
    <w:rsid w:val="003E4041"/>
    <w:rsid w:val="003F73AF"/>
    <w:rsid w:val="00400E1B"/>
    <w:rsid w:val="00403776"/>
    <w:rsid w:val="0041326F"/>
    <w:rsid w:val="00427362"/>
    <w:rsid w:val="00435756"/>
    <w:rsid w:val="00436226"/>
    <w:rsid w:val="00443039"/>
    <w:rsid w:val="004455B7"/>
    <w:rsid w:val="00450BD0"/>
    <w:rsid w:val="00450CAB"/>
    <w:rsid w:val="00452B2A"/>
    <w:rsid w:val="004570F3"/>
    <w:rsid w:val="00474CCF"/>
    <w:rsid w:val="0048397C"/>
    <w:rsid w:val="00492680"/>
    <w:rsid w:val="004A46C3"/>
    <w:rsid w:val="004B2919"/>
    <w:rsid w:val="004C57AF"/>
    <w:rsid w:val="004C5F9B"/>
    <w:rsid w:val="004C7323"/>
    <w:rsid w:val="004D3EA4"/>
    <w:rsid w:val="005016FC"/>
    <w:rsid w:val="00504FA0"/>
    <w:rsid w:val="0051247B"/>
    <w:rsid w:val="005225A0"/>
    <w:rsid w:val="00523D7D"/>
    <w:rsid w:val="00540CCB"/>
    <w:rsid w:val="00542A92"/>
    <w:rsid w:val="00547EE8"/>
    <w:rsid w:val="00553D1D"/>
    <w:rsid w:val="00561360"/>
    <w:rsid w:val="005633CF"/>
    <w:rsid w:val="0058017D"/>
    <w:rsid w:val="005852FD"/>
    <w:rsid w:val="00590B44"/>
    <w:rsid w:val="00594D4C"/>
    <w:rsid w:val="005A01D3"/>
    <w:rsid w:val="005A197D"/>
    <w:rsid w:val="005A1FEB"/>
    <w:rsid w:val="005A2456"/>
    <w:rsid w:val="005A72CD"/>
    <w:rsid w:val="005B701D"/>
    <w:rsid w:val="005C5064"/>
    <w:rsid w:val="005D3EEE"/>
    <w:rsid w:val="005E031F"/>
    <w:rsid w:val="005F01E5"/>
    <w:rsid w:val="00613D44"/>
    <w:rsid w:val="00621388"/>
    <w:rsid w:val="0062589D"/>
    <w:rsid w:val="00631F20"/>
    <w:rsid w:val="00632449"/>
    <w:rsid w:val="006435A1"/>
    <w:rsid w:val="006464BB"/>
    <w:rsid w:val="00654738"/>
    <w:rsid w:val="006621DA"/>
    <w:rsid w:val="006671B2"/>
    <w:rsid w:val="00667246"/>
    <w:rsid w:val="006675D4"/>
    <w:rsid w:val="00670E36"/>
    <w:rsid w:val="00674B7F"/>
    <w:rsid w:val="0068178A"/>
    <w:rsid w:val="00683103"/>
    <w:rsid w:val="0069721B"/>
    <w:rsid w:val="0069782E"/>
    <w:rsid w:val="006A5CE6"/>
    <w:rsid w:val="006B0D71"/>
    <w:rsid w:val="006B5F8B"/>
    <w:rsid w:val="006C402A"/>
    <w:rsid w:val="006C52C7"/>
    <w:rsid w:val="006E39AB"/>
    <w:rsid w:val="006E3DDA"/>
    <w:rsid w:val="006E6412"/>
    <w:rsid w:val="006F26BD"/>
    <w:rsid w:val="006F31A7"/>
    <w:rsid w:val="00702112"/>
    <w:rsid w:val="00704888"/>
    <w:rsid w:val="00704A60"/>
    <w:rsid w:val="00707184"/>
    <w:rsid w:val="007148A4"/>
    <w:rsid w:val="00721011"/>
    <w:rsid w:val="00736795"/>
    <w:rsid w:val="00737AA3"/>
    <w:rsid w:val="00746FEE"/>
    <w:rsid w:val="00747D8F"/>
    <w:rsid w:val="00771F4E"/>
    <w:rsid w:val="007757FA"/>
    <w:rsid w:val="00775BB4"/>
    <w:rsid w:val="00782721"/>
    <w:rsid w:val="00784501"/>
    <w:rsid w:val="007C36F0"/>
    <w:rsid w:val="007D0898"/>
    <w:rsid w:val="007D5DEE"/>
    <w:rsid w:val="007D6ABE"/>
    <w:rsid w:val="007E632C"/>
    <w:rsid w:val="007F49CC"/>
    <w:rsid w:val="00800527"/>
    <w:rsid w:val="00800625"/>
    <w:rsid w:val="008034BF"/>
    <w:rsid w:val="00806013"/>
    <w:rsid w:val="00813DE3"/>
    <w:rsid w:val="008164F2"/>
    <w:rsid w:val="00820418"/>
    <w:rsid w:val="00827802"/>
    <w:rsid w:val="0084028F"/>
    <w:rsid w:val="00844705"/>
    <w:rsid w:val="00847969"/>
    <w:rsid w:val="00847F37"/>
    <w:rsid w:val="008515B2"/>
    <w:rsid w:val="008625A3"/>
    <w:rsid w:val="00870441"/>
    <w:rsid w:val="00874410"/>
    <w:rsid w:val="00875AD9"/>
    <w:rsid w:val="00885008"/>
    <w:rsid w:val="008A0533"/>
    <w:rsid w:val="008A4C20"/>
    <w:rsid w:val="008A5B72"/>
    <w:rsid w:val="008B139D"/>
    <w:rsid w:val="008C5282"/>
    <w:rsid w:val="008D12B9"/>
    <w:rsid w:val="008D453B"/>
    <w:rsid w:val="008E5B07"/>
    <w:rsid w:val="008F6E8C"/>
    <w:rsid w:val="00903E93"/>
    <w:rsid w:val="00910B45"/>
    <w:rsid w:val="0092120F"/>
    <w:rsid w:val="00925BAD"/>
    <w:rsid w:val="0095138F"/>
    <w:rsid w:val="009617EC"/>
    <w:rsid w:val="009662CF"/>
    <w:rsid w:val="009662E0"/>
    <w:rsid w:val="00970413"/>
    <w:rsid w:val="00974D08"/>
    <w:rsid w:val="009759B2"/>
    <w:rsid w:val="00984A4E"/>
    <w:rsid w:val="00984BD8"/>
    <w:rsid w:val="00994B7C"/>
    <w:rsid w:val="00997A9C"/>
    <w:rsid w:val="009A213F"/>
    <w:rsid w:val="009A302F"/>
    <w:rsid w:val="009B249E"/>
    <w:rsid w:val="009D4FE0"/>
    <w:rsid w:val="009D798E"/>
    <w:rsid w:val="009E0B0F"/>
    <w:rsid w:val="009E24F3"/>
    <w:rsid w:val="009E58D6"/>
    <w:rsid w:val="009F330D"/>
    <w:rsid w:val="009F7E9D"/>
    <w:rsid w:val="00A04AE6"/>
    <w:rsid w:val="00A1797A"/>
    <w:rsid w:val="00A364C4"/>
    <w:rsid w:val="00A444C9"/>
    <w:rsid w:val="00A52A53"/>
    <w:rsid w:val="00A56C92"/>
    <w:rsid w:val="00A9096A"/>
    <w:rsid w:val="00A93E0B"/>
    <w:rsid w:val="00AA4708"/>
    <w:rsid w:val="00AB1676"/>
    <w:rsid w:val="00AB5672"/>
    <w:rsid w:val="00AB76DC"/>
    <w:rsid w:val="00AB7C4D"/>
    <w:rsid w:val="00AC2757"/>
    <w:rsid w:val="00AC6158"/>
    <w:rsid w:val="00AD4509"/>
    <w:rsid w:val="00AD6A2C"/>
    <w:rsid w:val="00AD6EE4"/>
    <w:rsid w:val="00AE7C88"/>
    <w:rsid w:val="00AF2658"/>
    <w:rsid w:val="00AF2BDA"/>
    <w:rsid w:val="00B0358A"/>
    <w:rsid w:val="00B1511A"/>
    <w:rsid w:val="00B21F6E"/>
    <w:rsid w:val="00B22B3F"/>
    <w:rsid w:val="00B23AC1"/>
    <w:rsid w:val="00B32080"/>
    <w:rsid w:val="00B3798E"/>
    <w:rsid w:val="00B47D3D"/>
    <w:rsid w:val="00B608EE"/>
    <w:rsid w:val="00B61595"/>
    <w:rsid w:val="00B63E87"/>
    <w:rsid w:val="00B67FF3"/>
    <w:rsid w:val="00B70E6E"/>
    <w:rsid w:val="00B730EE"/>
    <w:rsid w:val="00B73531"/>
    <w:rsid w:val="00B755B3"/>
    <w:rsid w:val="00B7732F"/>
    <w:rsid w:val="00B904D5"/>
    <w:rsid w:val="00B91956"/>
    <w:rsid w:val="00BA003C"/>
    <w:rsid w:val="00BA140B"/>
    <w:rsid w:val="00BA1700"/>
    <w:rsid w:val="00BC38F6"/>
    <w:rsid w:val="00BC3F4A"/>
    <w:rsid w:val="00BC3FC3"/>
    <w:rsid w:val="00BC74FC"/>
    <w:rsid w:val="00BD3556"/>
    <w:rsid w:val="00BE672B"/>
    <w:rsid w:val="00BE7D01"/>
    <w:rsid w:val="00C02B89"/>
    <w:rsid w:val="00C10F75"/>
    <w:rsid w:val="00C14F9F"/>
    <w:rsid w:val="00C159E1"/>
    <w:rsid w:val="00C15B7F"/>
    <w:rsid w:val="00C24A4A"/>
    <w:rsid w:val="00C261F2"/>
    <w:rsid w:val="00C41D2E"/>
    <w:rsid w:val="00C64435"/>
    <w:rsid w:val="00C65535"/>
    <w:rsid w:val="00C703CD"/>
    <w:rsid w:val="00C709AD"/>
    <w:rsid w:val="00C7399A"/>
    <w:rsid w:val="00C74EDE"/>
    <w:rsid w:val="00C81C61"/>
    <w:rsid w:val="00C86BC5"/>
    <w:rsid w:val="00C876E7"/>
    <w:rsid w:val="00C9193D"/>
    <w:rsid w:val="00CA11B8"/>
    <w:rsid w:val="00CA4D7F"/>
    <w:rsid w:val="00CB4CA4"/>
    <w:rsid w:val="00CD416A"/>
    <w:rsid w:val="00CE2FDE"/>
    <w:rsid w:val="00CE744E"/>
    <w:rsid w:val="00CF1380"/>
    <w:rsid w:val="00CF2D1F"/>
    <w:rsid w:val="00CF62D5"/>
    <w:rsid w:val="00D06B20"/>
    <w:rsid w:val="00D2780A"/>
    <w:rsid w:val="00D435A5"/>
    <w:rsid w:val="00D44913"/>
    <w:rsid w:val="00D51505"/>
    <w:rsid w:val="00D518C9"/>
    <w:rsid w:val="00D56938"/>
    <w:rsid w:val="00D5698E"/>
    <w:rsid w:val="00D70A28"/>
    <w:rsid w:val="00D9289F"/>
    <w:rsid w:val="00D973A7"/>
    <w:rsid w:val="00DB40B9"/>
    <w:rsid w:val="00DD2F19"/>
    <w:rsid w:val="00DE64F7"/>
    <w:rsid w:val="00DE7131"/>
    <w:rsid w:val="00E01DBF"/>
    <w:rsid w:val="00E02C02"/>
    <w:rsid w:val="00E12100"/>
    <w:rsid w:val="00E2551E"/>
    <w:rsid w:val="00E26DB5"/>
    <w:rsid w:val="00E406D0"/>
    <w:rsid w:val="00E42587"/>
    <w:rsid w:val="00E5017D"/>
    <w:rsid w:val="00E678A2"/>
    <w:rsid w:val="00E72DCD"/>
    <w:rsid w:val="00E82DB8"/>
    <w:rsid w:val="00E87F62"/>
    <w:rsid w:val="00E91135"/>
    <w:rsid w:val="00E96AC7"/>
    <w:rsid w:val="00E96BED"/>
    <w:rsid w:val="00EA2D4F"/>
    <w:rsid w:val="00EA68BB"/>
    <w:rsid w:val="00EB1A11"/>
    <w:rsid w:val="00EB37DB"/>
    <w:rsid w:val="00EB680F"/>
    <w:rsid w:val="00EC6950"/>
    <w:rsid w:val="00ED1AEC"/>
    <w:rsid w:val="00EE6650"/>
    <w:rsid w:val="00F00734"/>
    <w:rsid w:val="00F01714"/>
    <w:rsid w:val="00F029CD"/>
    <w:rsid w:val="00F051A0"/>
    <w:rsid w:val="00F0586B"/>
    <w:rsid w:val="00F17664"/>
    <w:rsid w:val="00F61786"/>
    <w:rsid w:val="00F6408D"/>
    <w:rsid w:val="00F65CBD"/>
    <w:rsid w:val="00F65EC5"/>
    <w:rsid w:val="00F71B30"/>
    <w:rsid w:val="00F8204C"/>
    <w:rsid w:val="00F87245"/>
    <w:rsid w:val="00F9746C"/>
    <w:rsid w:val="00F9788E"/>
    <w:rsid w:val="00FA3A8E"/>
    <w:rsid w:val="00FB6792"/>
    <w:rsid w:val="00FC1A4B"/>
    <w:rsid w:val="00FC6079"/>
    <w:rsid w:val="00FD0AEA"/>
    <w:rsid w:val="00FD2794"/>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26EFC-B2D1-46DF-9E71-0167C933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13</cp:revision>
  <cp:lastPrinted>2019-04-30T16:09:00Z</cp:lastPrinted>
  <dcterms:created xsi:type="dcterms:W3CDTF">2019-05-09T13:04:00Z</dcterms:created>
  <dcterms:modified xsi:type="dcterms:W3CDTF">2019-05-09T14:21:00Z</dcterms:modified>
</cp:coreProperties>
</file>